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F43" w:rsidRDefault="00611F43">
      <w:pPr>
        <w:jc w:val="center"/>
        <w:rPr>
          <w:lang w:val="sr-Cyrl-CS"/>
        </w:rPr>
      </w:pPr>
    </w:p>
    <w:p w:rsidR="00611F43" w:rsidRDefault="00611F43">
      <w:pPr>
        <w:jc w:val="center"/>
        <w:rPr>
          <w:lang w:val="en-US"/>
        </w:rPr>
      </w:pPr>
    </w:p>
    <w:p w:rsidR="00611F43" w:rsidRDefault="00611F43">
      <w:pPr>
        <w:jc w:val="center"/>
        <w:rPr>
          <w:lang w:val="en-US"/>
        </w:rPr>
      </w:pPr>
    </w:p>
    <w:p w:rsidR="00611F43" w:rsidRDefault="00611F43">
      <w:pPr>
        <w:jc w:val="center"/>
        <w:rPr>
          <w:lang w:val="en-US"/>
        </w:rPr>
      </w:pPr>
    </w:p>
    <w:p w:rsidR="00611F43" w:rsidRDefault="00611F43">
      <w:pPr>
        <w:jc w:val="center"/>
        <w:rPr>
          <w:lang w:val="en-US"/>
        </w:rPr>
      </w:pPr>
    </w:p>
    <w:p w:rsidR="00611F43" w:rsidRDefault="00611F43">
      <w:pPr>
        <w:jc w:val="center"/>
        <w:rPr>
          <w:lang w:val="en-US"/>
        </w:rPr>
      </w:pPr>
    </w:p>
    <w:p w:rsidR="00611F43" w:rsidRDefault="00611F43">
      <w:pPr>
        <w:jc w:val="center"/>
      </w:pPr>
    </w:p>
    <w:tbl>
      <w:tblPr>
        <w:tblpPr w:leftFromText="180" w:rightFromText="180" w:vertAnchor="page" w:horzAnchor="margin" w:tblpXSpec="center" w:tblpY="3541"/>
        <w:tblW w:w="0" w:type="auto"/>
        <w:tblLook w:val="04A0" w:firstRow="1" w:lastRow="0" w:firstColumn="1" w:lastColumn="0" w:noHBand="0" w:noVBand="1"/>
      </w:tblPr>
      <w:tblGrid>
        <w:gridCol w:w="5314"/>
      </w:tblGrid>
      <w:tr w:rsidR="00611F43">
        <w:tc>
          <w:tcPr>
            <w:tcW w:w="5314" w:type="dxa"/>
            <w:hideMark/>
          </w:tcPr>
          <w:p w:rsidR="00611F43" w:rsidRDefault="0067003E">
            <w:pPr>
              <w:jc w:val="center"/>
              <w:rPr>
                <w:b/>
                <w:spacing w:val="6"/>
                <w:kern w:val="2"/>
                <w:lang w:val="sr-Latn-CS"/>
              </w:rPr>
            </w:pPr>
            <w:r>
              <w:rPr>
                <w:noProof/>
                <w:lang w:val="en-US"/>
              </w:rPr>
              <w:drawing>
                <wp:inline distT="0" distB="0" distL="0" distR="0">
                  <wp:extent cx="1447800" cy="102870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028700"/>
                          </a:xfrm>
                          <a:prstGeom prst="rect">
                            <a:avLst/>
                          </a:prstGeom>
                          <a:noFill/>
                          <a:ln>
                            <a:noFill/>
                          </a:ln>
                        </pic:spPr>
                      </pic:pic>
                    </a:graphicData>
                  </a:graphic>
                </wp:inline>
              </w:drawing>
            </w:r>
          </w:p>
          <w:p w:rsidR="00611F43" w:rsidRDefault="00611F43">
            <w:pPr>
              <w:jc w:val="center"/>
              <w:rPr>
                <w:b/>
                <w:spacing w:val="6"/>
                <w:kern w:val="2"/>
              </w:rPr>
            </w:pPr>
            <w:r>
              <w:rPr>
                <w:b/>
                <w:spacing w:val="6"/>
              </w:rPr>
              <w:t>Република Србија</w:t>
            </w:r>
          </w:p>
        </w:tc>
      </w:tr>
      <w:tr w:rsidR="00611F43">
        <w:tc>
          <w:tcPr>
            <w:tcW w:w="5314" w:type="dxa"/>
            <w:hideMark/>
          </w:tcPr>
          <w:p w:rsidR="00611F43" w:rsidRDefault="00611F43">
            <w:pPr>
              <w:jc w:val="center"/>
              <w:rPr>
                <w:b/>
                <w:bCs/>
                <w:spacing w:val="6"/>
                <w:kern w:val="2"/>
                <w:lang w:val="sr-Cyrl-CS"/>
              </w:rPr>
            </w:pPr>
            <w:r>
              <w:rPr>
                <w:b/>
                <w:bCs/>
                <w:spacing w:val="6"/>
              </w:rPr>
              <w:t xml:space="preserve">МИНИСТАРСТВО </w:t>
            </w:r>
            <w:r>
              <w:rPr>
                <w:b/>
                <w:bCs/>
                <w:spacing w:val="6"/>
                <w:lang w:val="sr-Cyrl-CS"/>
              </w:rPr>
              <w:t xml:space="preserve">ЗА </w:t>
            </w:r>
            <w:r>
              <w:rPr>
                <w:b/>
                <w:bCs/>
                <w:spacing w:val="6"/>
              </w:rPr>
              <w:t>РАД</w:t>
            </w:r>
            <w:r>
              <w:rPr>
                <w:b/>
                <w:bCs/>
                <w:spacing w:val="6"/>
                <w:lang w:val="sr-Cyrl-CS"/>
              </w:rPr>
              <w:t xml:space="preserve">, </w:t>
            </w:r>
          </w:p>
          <w:p w:rsidR="00611F43" w:rsidRDefault="00611F43">
            <w:pPr>
              <w:jc w:val="center"/>
              <w:rPr>
                <w:b/>
                <w:bCs/>
                <w:spacing w:val="6"/>
                <w:kern w:val="2"/>
                <w:lang w:val="sr-Cyrl-CS"/>
              </w:rPr>
            </w:pPr>
            <w:r>
              <w:rPr>
                <w:b/>
                <w:bCs/>
                <w:spacing w:val="6"/>
                <w:lang w:val="sr-Cyrl-CS"/>
              </w:rPr>
              <w:t>ЗАПОШЉАВАЊЕ, БОРАЧКА</w:t>
            </w:r>
            <w:r>
              <w:rPr>
                <w:b/>
                <w:bCs/>
                <w:spacing w:val="6"/>
                <w:lang w:val="sr-Latn-CS"/>
              </w:rPr>
              <w:t xml:space="preserve"> </w:t>
            </w:r>
            <w:r>
              <w:rPr>
                <w:b/>
                <w:bCs/>
                <w:spacing w:val="6"/>
                <w:lang w:val="sr-Cyrl-CS"/>
              </w:rPr>
              <w:t>И СОЦИЈАЛНА ПИТАЊА</w:t>
            </w:r>
          </w:p>
        </w:tc>
      </w:tr>
      <w:tr w:rsidR="00611F43">
        <w:tc>
          <w:tcPr>
            <w:tcW w:w="5314" w:type="dxa"/>
          </w:tcPr>
          <w:p w:rsidR="00611F43" w:rsidRDefault="00611F43">
            <w:pPr>
              <w:jc w:val="center"/>
              <w:rPr>
                <w:b/>
                <w:spacing w:val="6"/>
                <w:kern w:val="2"/>
              </w:rPr>
            </w:pPr>
            <w:r>
              <w:rPr>
                <w:b/>
                <w:spacing w:val="6"/>
                <w:lang w:val="ru-RU"/>
              </w:rPr>
              <w:t>Немањина 22–26</w:t>
            </w:r>
          </w:p>
          <w:p w:rsidR="00611F43" w:rsidRDefault="00611F43">
            <w:pPr>
              <w:jc w:val="center"/>
              <w:rPr>
                <w:b/>
                <w:spacing w:val="6"/>
              </w:rPr>
            </w:pPr>
            <w:r>
              <w:rPr>
                <w:b/>
                <w:spacing w:val="6"/>
                <w:lang w:val="ru-RU"/>
              </w:rPr>
              <w:t>Београд</w:t>
            </w:r>
          </w:p>
          <w:p w:rsidR="00611F43" w:rsidRDefault="00611F43">
            <w:pPr>
              <w:jc w:val="center"/>
              <w:rPr>
                <w:b/>
                <w:spacing w:val="6"/>
                <w:lang w:val="sr-Cyrl-CS"/>
              </w:rPr>
            </w:pPr>
          </w:p>
          <w:p w:rsidR="00611F43" w:rsidRDefault="00611F43">
            <w:pPr>
              <w:jc w:val="center"/>
              <w:rPr>
                <w:b/>
                <w:spacing w:val="6"/>
                <w:kern w:val="2"/>
              </w:rPr>
            </w:pPr>
          </w:p>
        </w:tc>
      </w:tr>
    </w:tbl>
    <w:p w:rsidR="00611F43" w:rsidRDefault="00611F43">
      <w:pPr>
        <w:jc w:val="center"/>
        <w:rPr>
          <w:lang w:val="sr-Cyrl-CS"/>
        </w:rPr>
      </w:pPr>
    </w:p>
    <w:p w:rsidR="00611F43" w:rsidRDefault="00611F43">
      <w:pPr>
        <w:jc w:val="center"/>
        <w:rPr>
          <w:lang w:val="sr-Cyrl-CS"/>
        </w:rPr>
      </w:pPr>
    </w:p>
    <w:p w:rsidR="00611F43" w:rsidRDefault="00611F43">
      <w:pPr>
        <w:jc w:val="center"/>
        <w:rPr>
          <w:lang w:val="sr-Cyrl-CS"/>
        </w:rPr>
      </w:pPr>
    </w:p>
    <w:p w:rsidR="00611F43" w:rsidRDefault="00611F43">
      <w:pPr>
        <w:jc w:val="center"/>
        <w:rPr>
          <w:lang w:val="sr-Cyrl-CS"/>
        </w:rPr>
      </w:pPr>
    </w:p>
    <w:p w:rsidR="00611F43" w:rsidRDefault="00611F43">
      <w:pPr>
        <w:jc w:val="center"/>
        <w:rPr>
          <w:lang w:val="sr-Cyrl-CS"/>
        </w:rPr>
      </w:pPr>
    </w:p>
    <w:p w:rsidR="00611F43" w:rsidRDefault="00611F43">
      <w:pPr>
        <w:jc w:val="center"/>
        <w:rPr>
          <w:lang w:val="sr-Cyrl-CS"/>
        </w:rPr>
      </w:pPr>
    </w:p>
    <w:p w:rsidR="00611F43" w:rsidRDefault="00611F43">
      <w:pPr>
        <w:jc w:val="center"/>
        <w:rPr>
          <w:lang w:val="sr-Cyrl-CS"/>
        </w:rPr>
      </w:pPr>
    </w:p>
    <w:p w:rsidR="00611F43" w:rsidRDefault="00611F43">
      <w:pPr>
        <w:jc w:val="center"/>
        <w:rPr>
          <w:lang w:val="sr-Cyrl-CS"/>
        </w:rPr>
      </w:pPr>
    </w:p>
    <w:p w:rsidR="00611F43" w:rsidRDefault="00611F43">
      <w:pPr>
        <w:jc w:val="center"/>
        <w:rPr>
          <w:lang w:val="sr-Cyrl-CS"/>
        </w:rPr>
      </w:pPr>
    </w:p>
    <w:p w:rsidR="00611F43" w:rsidRDefault="00611F43">
      <w:pPr>
        <w:jc w:val="center"/>
        <w:rPr>
          <w:lang w:val="sr-Cyrl-CS"/>
        </w:rPr>
      </w:pPr>
    </w:p>
    <w:p w:rsidR="00611F43" w:rsidRDefault="00611F43">
      <w:pPr>
        <w:jc w:val="center"/>
        <w:rPr>
          <w:lang w:val="sr-Cyrl-CS"/>
        </w:rPr>
      </w:pPr>
    </w:p>
    <w:p w:rsidR="00611F43" w:rsidRDefault="00611F43">
      <w:pPr>
        <w:jc w:val="center"/>
        <w:rPr>
          <w:lang w:val="sr-Cyrl-CS"/>
        </w:rPr>
      </w:pPr>
    </w:p>
    <w:p w:rsidR="00611F43" w:rsidRDefault="00611F43">
      <w:pPr>
        <w:jc w:val="center"/>
        <w:rPr>
          <w:lang w:val="sr-Cyrl-CS"/>
        </w:rPr>
      </w:pPr>
    </w:p>
    <w:p w:rsidR="00611F43" w:rsidRDefault="00611F43">
      <w:pPr>
        <w:jc w:val="center"/>
      </w:pPr>
    </w:p>
    <w:p w:rsidR="00611F43" w:rsidRDefault="00611F43">
      <w:pPr>
        <w:jc w:val="center"/>
      </w:pPr>
    </w:p>
    <w:p w:rsidR="00611F43" w:rsidRDefault="00611F43">
      <w:pPr>
        <w:jc w:val="center"/>
      </w:pPr>
    </w:p>
    <w:p w:rsidR="00611F43" w:rsidRDefault="00611F43">
      <w:pPr>
        <w:jc w:val="center"/>
      </w:pPr>
    </w:p>
    <w:p w:rsidR="00611F43" w:rsidRDefault="00611F43">
      <w:pPr>
        <w:jc w:val="center"/>
      </w:pPr>
    </w:p>
    <w:p w:rsidR="00611F43" w:rsidRDefault="00611F43">
      <w:pPr>
        <w:shd w:val="clear" w:color="auto" w:fill="C6D9F1"/>
        <w:jc w:val="center"/>
        <w:rPr>
          <w:b/>
          <w:lang w:val="en-US"/>
        </w:rPr>
      </w:pPr>
    </w:p>
    <w:p w:rsidR="00611F43" w:rsidRDefault="00611F43">
      <w:pPr>
        <w:shd w:val="clear" w:color="auto" w:fill="C6D9F1"/>
        <w:jc w:val="center"/>
        <w:rPr>
          <w:b/>
          <w:lang w:val="en-US"/>
        </w:rPr>
      </w:pPr>
    </w:p>
    <w:p w:rsidR="00611F43" w:rsidRDefault="00611F43">
      <w:pPr>
        <w:shd w:val="clear" w:color="auto" w:fill="C6D9F1"/>
        <w:jc w:val="center"/>
        <w:rPr>
          <w:b/>
          <w:lang w:val="ru-RU"/>
        </w:rPr>
      </w:pPr>
      <w:r>
        <w:rPr>
          <w:b/>
        </w:rPr>
        <w:t>КОНКУРСНA ДОКУМЕНТАЦИЈA</w:t>
      </w:r>
    </w:p>
    <w:p w:rsidR="00611F43" w:rsidRDefault="00611F43">
      <w:pPr>
        <w:jc w:val="center"/>
        <w:rPr>
          <w:b/>
          <w:lang w:val="sr-Cyrl-CS"/>
        </w:rPr>
      </w:pPr>
    </w:p>
    <w:p w:rsidR="00611F43" w:rsidRDefault="00611F43">
      <w:pPr>
        <w:jc w:val="center"/>
        <w:rPr>
          <w:b/>
          <w:bCs/>
          <w:i/>
          <w:iCs/>
          <w:lang w:val="ru-RU"/>
        </w:rPr>
      </w:pPr>
    </w:p>
    <w:p w:rsidR="00611F43" w:rsidRDefault="00611F43">
      <w:pPr>
        <w:jc w:val="center"/>
        <w:rPr>
          <w:b/>
          <w:bCs/>
          <w:i/>
          <w:iCs/>
          <w:lang w:val="ru-RU"/>
        </w:rPr>
      </w:pPr>
    </w:p>
    <w:p w:rsidR="00611F43" w:rsidRDefault="00611F43">
      <w:pPr>
        <w:jc w:val="center"/>
        <w:rPr>
          <w:b/>
          <w:bCs/>
          <w:i/>
          <w:iCs/>
        </w:rPr>
      </w:pPr>
      <w:r>
        <w:rPr>
          <w:b/>
          <w:bCs/>
        </w:rPr>
        <w:t>ЈАВНА НАБАВКА</w:t>
      </w:r>
      <w:r>
        <w:rPr>
          <w:b/>
          <w:bCs/>
          <w:lang w:val="sr-Cyrl-CS"/>
        </w:rPr>
        <w:t xml:space="preserve"> </w:t>
      </w:r>
      <w:r>
        <w:rPr>
          <w:b/>
          <w:bCs/>
        </w:rPr>
        <w:t xml:space="preserve">– </w:t>
      </w:r>
      <w:r>
        <w:rPr>
          <w:b/>
          <w:bCs/>
          <w:lang w:val="sr-Cyrl-CS"/>
        </w:rPr>
        <w:t xml:space="preserve">УСЛУГЕ </w:t>
      </w:r>
      <w:r w:rsidR="0069471C" w:rsidRPr="00937287">
        <w:rPr>
          <w:b/>
          <w:lang w:val="sr-Cyrl-RS"/>
        </w:rPr>
        <w:t xml:space="preserve">услуге пројектовања објеката у ресору Министарства, </w:t>
      </w:r>
      <w:r w:rsidR="00601BD4" w:rsidRPr="00BB100A">
        <w:rPr>
          <w:b/>
          <w:lang w:val="sr-Cyrl-RS"/>
        </w:rPr>
        <w:t>обликована у 16 партија</w:t>
      </w:r>
      <w:r w:rsidR="0031244D">
        <w:rPr>
          <w:b/>
          <w:lang w:val="sr-Cyrl-RS"/>
        </w:rPr>
        <w:t>, за партију 8,</w:t>
      </w:r>
      <w:r w:rsidR="0031244D" w:rsidRPr="0031244D">
        <w:rPr>
          <w:b/>
          <w:lang w:val="sr-Cyrl-RS"/>
        </w:rPr>
        <w:t xml:space="preserve"> </w:t>
      </w:r>
      <w:r w:rsidR="0031244D">
        <w:rPr>
          <w:b/>
          <w:lang w:val="sr-Cyrl-RS"/>
        </w:rPr>
        <w:t>партију 9 и партију 12</w:t>
      </w:r>
      <w:r w:rsidR="00601BD4">
        <w:rPr>
          <w:lang w:val="sr-Cyrl-RS"/>
        </w:rPr>
        <w:t xml:space="preserve"> </w:t>
      </w:r>
    </w:p>
    <w:p w:rsidR="00611F43" w:rsidRDefault="00611F43">
      <w:pPr>
        <w:jc w:val="center"/>
        <w:rPr>
          <w:b/>
          <w:bCs/>
        </w:rPr>
      </w:pPr>
      <w:r>
        <w:rPr>
          <w:b/>
          <w:bCs/>
          <w:lang w:val="sr-Cyrl-CS"/>
        </w:rPr>
        <w:t>ОТВОРЕНИ ПОСТУПАК</w:t>
      </w:r>
    </w:p>
    <w:p w:rsidR="00611F43" w:rsidRDefault="00611F43">
      <w:pPr>
        <w:pStyle w:val="TableHeading"/>
        <w:suppressLineNumbers w:val="0"/>
      </w:pPr>
    </w:p>
    <w:p w:rsidR="00611F43" w:rsidRPr="007F766B" w:rsidRDefault="00611F43">
      <w:pPr>
        <w:jc w:val="center"/>
        <w:rPr>
          <w:i/>
          <w:iCs/>
          <w:lang w:val="sr-Cyrl-CS"/>
        </w:rPr>
      </w:pPr>
      <w:r>
        <w:rPr>
          <w:b/>
          <w:bCs/>
        </w:rPr>
        <w:t xml:space="preserve">ЈАВНА НАБАВКА бр. </w:t>
      </w:r>
      <w:r w:rsidR="00B86339" w:rsidRPr="007F766B">
        <w:rPr>
          <w:b/>
          <w:bCs/>
        </w:rPr>
        <w:t>34/2017</w:t>
      </w:r>
    </w:p>
    <w:p w:rsidR="00611F43" w:rsidRPr="007F766B" w:rsidRDefault="00611F43">
      <w:pPr>
        <w:jc w:val="center"/>
        <w:rPr>
          <w:i/>
          <w:iCs/>
        </w:rPr>
      </w:pPr>
    </w:p>
    <w:p w:rsidR="00611F43" w:rsidRPr="007F766B" w:rsidRDefault="00611F43">
      <w:pPr>
        <w:jc w:val="center"/>
        <w:rPr>
          <w:i/>
          <w:iCs/>
        </w:rPr>
      </w:pPr>
    </w:p>
    <w:p w:rsidR="00611F43" w:rsidRPr="007F766B" w:rsidRDefault="00611F43">
      <w:pPr>
        <w:jc w:val="center"/>
        <w:rPr>
          <w:i/>
          <w:iCs/>
        </w:rPr>
      </w:pPr>
    </w:p>
    <w:p w:rsidR="00611F43" w:rsidRPr="007F766B" w:rsidRDefault="00611F43">
      <w:pPr>
        <w:jc w:val="center"/>
        <w:rPr>
          <w:i/>
          <w:iCs/>
          <w:lang w:val="en-US"/>
        </w:rPr>
      </w:pPr>
      <w:r w:rsidRPr="007F766B">
        <w:rPr>
          <w:spacing w:val="6"/>
          <w:lang w:val="sr-Cyrl-CS"/>
        </w:rPr>
        <w:t>404-02-</w:t>
      </w:r>
      <w:r w:rsidR="007F766B" w:rsidRPr="007F766B">
        <w:rPr>
          <w:spacing w:val="6"/>
          <w:lang w:val="sr-Cyrl-CS"/>
        </w:rPr>
        <w:t>110</w:t>
      </w:r>
      <w:r w:rsidRPr="007F766B">
        <w:rPr>
          <w:spacing w:val="6"/>
          <w:lang w:val="sr-Cyrl-CS"/>
        </w:rPr>
        <w:t>/5/201</w:t>
      </w:r>
      <w:r w:rsidR="00D408C8" w:rsidRPr="007F766B">
        <w:rPr>
          <w:spacing w:val="6"/>
          <w:lang w:val="sr-Latn-RS"/>
        </w:rPr>
        <w:t>7</w:t>
      </w:r>
      <w:r w:rsidRPr="007F766B">
        <w:rPr>
          <w:spacing w:val="6"/>
          <w:lang w:val="sr-Cyrl-CS"/>
        </w:rPr>
        <w:t>-22</w:t>
      </w:r>
    </w:p>
    <w:p w:rsidR="00611F43" w:rsidRPr="007F766B" w:rsidRDefault="00611F43">
      <w:pPr>
        <w:jc w:val="center"/>
        <w:rPr>
          <w:i/>
          <w:iCs/>
        </w:rPr>
      </w:pPr>
    </w:p>
    <w:p w:rsidR="00611F43" w:rsidRPr="007F766B" w:rsidRDefault="00611F43">
      <w:pPr>
        <w:jc w:val="center"/>
        <w:rPr>
          <w:i/>
          <w:iCs/>
        </w:rPr>
      </w:pPr>
    </w:p>
    <w:p w:rsidR="00611F43" w:rsidRPr="007F766B" w:rsidRDefault="005B78E5">
      <w:pPr>
        <w:jc w:val="center"/>
        <w:rPr>
          <w:i/>
          <w:iCs/>
          <w:lang w:val="sr-Cyrl-RS"/>
        </w:rPr>
      </w:pPr>
      <w:r w:rsidRPr="007F766B">
        <w:rPr>
          <w:i/>
          <w:iCs/>
          <w:lang w:val="sr-Cyrl-RS"/>
        </w:rPr>
        <w:t xml:space="preserve">Укупно страна </w:t>
      </w:r>
      <w:r w:rsidR="000B6259" w:rsidRPr="007F766B">
        <w:rPr>
          <w:i/>
          <w:iCs/>
          <w:lang w:val="sr-Cyrl-RS"/>
        </w:rPr>
        <w:t>38</w:t>
      </w:r>
    </w:p>
    <w:p w:rsidR="00611F43" w:rsidRPr="007F766B" w:rsidRDefault="00611F43">
      <w:pPr>
        <w:jc w:val="center"/>
        <w:rPr>
          <w:i/>
          <w:iCs/>
        </w:rPr>
      </w:pPr>
    </w:p>
    <w:p w:rsidR="00611F43" w:rsidRPr="007F766B" w:rsidRDefault="00611F43">
      <w:pPr>
        <w:jc w:val="center"/>
        <w:rPr>
          <w:i/>
          <w:iCs/>
        </w:rPr>
      </w:pPr>
    </w:p>
    <w:p w:rsidR="00611F43" w:rsidRPr="007F766B" w:rsidRDefault="00611F43">
      <w:pPr>
        <w:jc w:val="center"/>
        <w:rPr>
          <w:i/>
          <w:iCs/>
        </w:rPr>
      </w:pPr>
    </w:p>
    <w:p w:rsidR="00611F43" w:rsidRPr="007F766B" w:rsidRDefault="00611F43">
      <w:pPr>
        <w:rPr>
          <w:i/>
          <w:iCs/>
        </w:rPr>
      </w:pPr>
    </w:p>
    <w:p w:rsidR="00611F43" w:rsidRPr="007F766B" w:rsidRDefault="00611F43">
      <w:pPr>
        <w:rPr>
          <w:i/>
          <w:iCs/>
        </w:rPr>
      </w:pPr>
    </w:p>
    <w:p w:rsidR="00611F43" w:rsidRPr="007F766B" w:rsidRDefault="00611F43">
      <w:pPr>
        <w:rPr>
          <w:iCs/>
          <w:lang w:val="sr-Cyrl-CS"/>
        </w:rPr>
      </w:pPr>
    </w:p>
    <w:p w:rsidR="00611F43" w:rsidRPr="007F766B" w:rsidRDefault="00B86339">
      <w:pPr>
        <w:jc w:val="center"/>
        <w:rPr>
          <w:b/>
          <w:bCs/>
          <w:lang w:val="en-US"/>
        </w:rPr>
      </w:pPr>
      <w:r w:rsidRPr="007F766B">
        <w:rPr>
          <w:b/>
          <w:bCs/>
          <w:lang w:val="sr-Cyrl-RS"/>
        </w:rPr>
        <w:t>јун</w:t>
      </w:r>
      <w:r w:rsidR="00611F43" w:rsidRPr="007F766B">
        <w:rPr>
          <w:i/>
          <w:iCs/>
        </w:rPr>
        <w:t xml:space="preserve"> </w:t>
      </w:r>
      <w:r w:rsidR="00611F43" w:rsidRPr="007F766B">
        <w:rPr>
          <w:b/>
          <w:bCs/>
        </w:rPr>
        <w:t>201</w:t>
      </w:r>
      <w:r w:rsidR="00AE76B5" w:rsidRPr="007F766B">
        <w:rPr>
          <w:b/>
          <w:bCs/>
          <w:lang w:val="sr-Cyrl-RS"/>
        </w:rPr>
        <w:t>7</w:t>
      </w:r>
      <w:r w:rsidR="00611F43" w:rsidRPr="007F766B">
        <w:rPr>
          <w:b/>
          <w:bCs/>
        </w:rPr>
        <w:t xml:space="preserve">. </w:t>
      </w:r>
      <w:proofErr w:type="gramStart"/>
      <w:r w:rsidR="00611F43" w:rsidRPr="007F766B">
        <w:rPr>
          <w:b/>
          <w:bCs/>
        </w:rPr>
        <w:t>године</w:t>
      </w:r>
      <w:proofErr w:type="gramEnd"/>
    </w:p>
    <w:p w:rsidR="00611F43" w:rsidRDefault="0069471C" w:rsidP="0069471C">
      <w:pPr>
        <w:tabs>
          <w:tab w:val="left" w:pos="7350"/>
        </w:tabs>
        <w:rPr>
          <w:b/>
          <w:bCs/>
          <w:lang w:val="en-US"/>
        </w:rPr>
      </w:pPr>
      <w:r>
        <w:rPr>
          <w:b/>
          <w:bCs/>
          <w:lang w:val="en-US"/>
        </w:rPr>
        <w:lastRenderedPageBreak/>
        <w:tab/>
      </w:r>
    </w:p>
    <w:p w:rsidR="00611F43" w:rsidRDefault="00B86339" w:rsidP="00B86339">
      <w:pPr>
        <w:tabs>
          <w:tab w:val="left" w:pos="6660"/>
        </w:tabs>
        <w:rPr>
          <w:lang w:val="en-US"/>
        </w:rPr>
      </w:pPr>
      <w:r>
        <w:rPr>
          <w:lang w:val="en-US"/>
        </w:rPr>
        <w:tab/>
      </w:r>
    </w:p>
    <w:p w:rsidR="00611F43" w:rsidRDefault="00611F43">
      <w:pPr>
        <w:jc w:val="both"/>
      </w:pPr>
    </w:p>
    <w:p w:rsidR="00611F43" w:rsidRPr="007F766B" w:rsidRDefault="00611F43">
      <w:pPr>
        <w:jc w:val="both"/>
        <w:rPr>
          <w:lang w:val="sr-Cyrl-CS"/>
        </w:rPr>
      </w:pPr>
      <w:r>
        <w:rPr>
          <w:rFonts w:eastAsia="TimesNewRomanPSMT"/>
        </w:rPr>
        <w:t>На основу чл. 3</w:t>
      </w:r>
      <w:r>
        <w:rPr>
          <w:rFonts w:eastAsia="TimesNewRomanPSMT"/>
          <w:lang w:val="sr-Cyrl-CS"/>
        </w:rPr>
        <w:t>2</w:t>
      </w:r>
      <w:r>
        <w:rPr>
          <w:rFonts w:eastAsia="TimesNewRomanPSMT"/>
        </w:rPr>
        <w:t xml:space="preserve">. </w:t>
      </w:r>
      <w:proofErr w:type="gramStart"/>
      <w:r>
        <w:rPr>
          <w:rFonts w:eastAsia="TimesNewRomanPSMT"/>
        </w:rPr>
        <w:t>и</w:t>
      </w:r>
      <w:proofErr w:type="gramEnd"/>
      <w:r>
        <w:rPr>
          <w:rFonts w:eastAsia="TimesNewRomanPSMT"/>
        </w:rPr>
        <w:t xml:space="preserve"> 61. Закона о јавним набавкама („Сл. гласник РС” бр. 124/2012</w:t>
      </w:r>
      <w:r>
        <w:rPr>
          <w:rFonts w:eastAsia="TimesNewRomanPSMT"/>
          <w:lang w:val="sr-Cyrl-CS"/>
        </w:rPr>
        <w:t>,</w:t>
      </w:r>
      <w:r>
        <w:rPr>
          <w:rFonts w:eastAsia="TimesNewRomanPSMT"/>
          <w:lang w:val="en-US"/>
        </w:rPr>
        <w:t xml:space="preserve"> </w:t>
      </w:r>
      <w:r>
        <w:rPr>
          <w:rFonts w:eastAsia="TimesNewRomanPSMT"/>
          <w:lang w:val="sr-Cyrl-CS"/>
        </w:rPr>
        <w:t>14/2015, 68/2015</w:t>
      </w:r>
      <w:r>
        <w:rPr>
          <w:rFonts w:eastAsia="TimesNewRomanPSMT"/>
        </w:rPr>
        <w:t xml:space="preserve">, у даљем тексту: Закон), чл. </w:t>
      </w:r>
      <w:r>
        <w:rPr>
          <w:rFonts w:eastAsia="TimesNewRomanPSMT"/>
          <w:lang w:val="sr-Cyrl-CS"/>
        </w:rPr>
        <w:t>2</w:t>
      </w:r>
      <w:r>
        <w:rPr>
          <w:rFonts w:eastAsia="TimesNewRomanPSMT"/>
        </w:rPr>
        <w:t>. Правилника о</w:t>
      </w:r>
      <w:r w:rsidR="007C29F4">
        <w:rPr>
          <w:rFonts w:eastAsia="TimesNewRomanPSMT"/>
        </w:rPr>
        <w:t xml:space="preserve"> обавезним елементима конкурсне </w:t>
      </w:r>
      <w:r>
        <w:rPr>
          <w:rFonts w:eastAsia="TimesNewRomanPSMT"/>
        </w:rPr>
        <w:t xml:space="preserve">документације у поступцима јавних набавки и начину доказивања испуњености услова („Сл. гласник РС” бр. </w:t>
      </w:r>
      <w:r>
        <w:rPr>
          <w:rFonts w:eastAsia="TimesNewRomanPSMT"/>
          <w:lang w:val="en-US"/>
        </w:rPr>
        <w:t>86</w:t>
      </w:r>
      <w:r>
        <w:rPr>
          <w:rFonts w:eastAsia="TimesNewRomanPSMT"/>
        </w:rPr>
        <w:t>/201</w:t>
      </w:r>
      <w:r>
        <w:rPr>
          <w:rFonts w:eastAsia="TimesNewRomanPSMT"/>
          <w:lang w:val="en-US"/>
        </w:rPr>
        <w:t>5</w:t>
      </w:r>
      <w:r>
        <w:rPr>
          <w:rFonts w:eastAsia="TimesNewRomanPSMT"/>
        </w:rPr>
        <w:t xml:space="preserve">), </w:t>
      </w:r>
      <w:r>
        <w:t xml:space="preserve">Одлуке о покретању поступка јавне набавке </w:t>
      </w:r>
      <w:r w:rsidRPr="000435CC">
        <w:t>број</w:t>
      </w:r>
      <w:r w:rsidRPr="000435CC">
        <w:rPr>
          <w:lang w:val="sr-Cyrl-CS"/>
        </w:rPr>
        <w:t xml:space="preserve"> </w:t>
      </w:r>
      <w:r w:rsidR="00B86339" w:rsidRPr="007F766B">
        <w:rPr>
          <w:lang w:val="sr-Latn-RS"/>
        </w:rPr>
        <w:t>34</w:t>
      </w:r>
      <w:r w:rsidRPr="007F766B">
        <w:rPr>
          <w:lang w:val="sr-Cyrl-CS"/>
        </w:rPr>
        <w:t>/201</w:t>
      </w:r>
      <w:r w:rsidR="00D408C8" w:rsidRPr="007F766B">
        <w:rPr>
          <w:lang w:val="sr-Latn-RS"/>
        </w:rPr>
        <w:t>7</w:t>
      </w:r>
      <w:r w:rsidRPr="007F766B">
        <w:rPr>
          <w:lang w:val="sr-Cyrl-CS"/>
        </w:rPr>
        <w:t>,</w:t>
      </w:r>
      <w:r w:rsidRPr="007F766B">
        <w:rPr>
          <w:i/>
          <w:iCs/>
        </w:rPr>
        <w:t xml:space="preserve"> </w:t>
      </w:r>
      <w:r w:rsidRPr="007F766B">
        <w:rPr>
          <w:iCs/>
        </w:rPr>
        <w:t>деловодни број</w:t>
      </w:r>
      <w:r w:rsidRPr="007F766B">
        <w:rPr>
          <w:iCs/>
          <w:lang w:val="sr-Cyrl-CS"/>
        </w:rPr>
        <w:t>:</w:t>
      </w:r>
      <w:r w:rsidRPr="007F766B">
        <w:rPr>
          <w:i/>
          <w:iCs/>
        </w:rPr>
        <w:t xml:space="preserve"> </w:t>
      </w:r>
      <w:r w:rsidR="00DE2A92" w:rsidRPr="007F766B">
        <w:rPr>
          <w:spacing w:val="6"/>
          <w:lang w:val="sr-Cyrl-CS"/>
        </w:rPr>
        <w:t>404-02-</w:t>
      </w:r>
      <w:r w:rsidR="007F766B" w:rsidRPr="007F766B">
        <w:rPr>
          <w:spacing w:val="6"/>
          <w:lang w:val="sr-Cyrl-CS"/>
        </w:rPr>
        <w:t>110</w:t>
      </w:r>
      <w:r w:rsidR="00DE2A92" w:rsidRPr="007F766B">
        <w:rPr>
          <w:spacing w:val="6"/>
          <w:lang w:val="sr-Cyrl-CS"/>
        </w:rPr>
        <w:t>/</w:t>
      </w:r>
      <w:r w:rsidR="00DE2A92" w:rsidRPr="007F766B">
        <w:rPr>
          <w:spacing w:val="6"/>
        </w:rPr>
        <w:t>1</w:t>
      </w:r>
      <w:r w:rsidR="00DE2A92" w:rsidRPr="007F766B">
        <w:rPr>
          <w:spacing w:val="6"/>
          <w:lang w:val="sr-Cyrl-CS"/>
        </w:rPr>
        <w:t>/201</w:t>
      </w:r>
      <w:r w:rsidR="00DE2A92" w:rsidRPr="007F766B">
        <w:rPr>
          <w:spacing w:val="6"/>
        </w:rPr>
        <w:t>7</w:t>
      </w:r>
      <w:r w:rsidR="00DE2A92" w:rsidRPr="007F766B">
        <w:rPr>
          <w:spacing w:val="6"/>
          <w:lang w:val="sr-Cyrl-CS"/>
        </w:rPr>
        <w:t xml:space="preserve">-22 </w:t>
      </w:r>
      <w:r w:rsidRPr="007F766B">
        <w:rPr>
          <w:spacing w:val="6"/>
          <w:lang w:val="sr-Cyrl-CS"/>
        </w:rPr>
        <w:t xml:space="preserve">од </w:t>
      </w:r>
      <w:r w:rsidR="00DE2A92" w:rsidRPr="007F766B">
        <w:rPr>
          <w:spacing w:val="6"/>
          <w:lang w:val="sr-Cyrl-CS"/>
        </w:rPr>
        <w:t>5. јун</w:t>
      </w:r>
      <w:r w:rsidR="00944589" w:rsidRPr="007F766B">
        <w:rPr>
          <w:spacing w:val="6"/>
          <w:lang w:val="sr-Cyrl-CS"/>
        </w:rPr>
        <w:t>а</w:t>
      </w:r>
      <w:r w:rsidRPr="007F766B">
        <w:rPr>
          <w:spacing w:val="6"/>
          <w:lang w:val="sr-Cyrl-CS"/>
        </w:rPr>
        <w:t xml:space="preserve"> 201</w:t>
      </w:r>
      <w:r w:rsidR="00D408C8" w:rsidRPr="007F766B">
        <w:rPr>
          <w:spacing w:val="6"/>
          <w:lang w:val="sr-Latn-RS"/>
        </w:rPr>
        <w:t>7</w:t>
      </w:r>
      <w:r w:rsidRPr="007F766B">
        <w:rPr>
          <w:spacing w:val="6"/>
          <w:lang w:val="sr-Cyrl-CS"/>
        </w:rPr>
        <w:t>. године</w:t>
      </w:r>
      <w:r w:rsidRPr="007F766B">
        <w:t xml:space="preserve"> и Решења о образовању </w:t>
      </w:r>
      <w:r w:rsidRPr="007F766B">
        <w:rPr>
          <w:lang w:val="sr-Cyrl-RS"/>
        </w:rPr>
        <w:t>к</w:t>
      </w:r>
      <w:r w:rsidRPr="007F766B">
        <w:t>омисије за јавну набавку</w:t>
      </w:r>
      <w:r w:rsidRPr="007F766B">
        <w:rPr>
          <w:lang w:val="sr-Cyrl-CS"/>
        </w:rPr>
        <w:t xml:space="preserve"> </w:t>
      </w:r>
      <w:r w:rsidR="00B86339" w:rsidRPr="007F766B">
        <w:rPr>
          <w:lang w:val="sr-Latn-RS"/>
        </w:rPr>
        <w:t>34</w:t>
      </w:r>
      <w:r w:rsidRPr="007F766B">
        <w:rPr>
          <w:lang w:val="sr-Cyrl-CS"/>
        </w:rPr>
        <w:t>/201</w:t>
      </w:r>
      <w:r w:rsidR="00D408C8" w:rsidRPr="007F766B">
        <w:rPr>
          <w:lang w:val="sr-Latn-RS"/>
        </w:rPr>
        <w:t>7</w:t>
      </w:r>
      <w:r w:rsidRPr="007F766B">
        <w:rPr>
          <w:lang w:val="sr-Cyrl-CS"/>
        </w:rPr>
        <w:t>,</w:t>
      </w:r>
      <w:r w:rsidRPr="007F766B">
        <w:rPr>
          <w:i/>
          <w:iCs/>
        </w:rPr>
        <w:t xml:space="preserve"> </w:t>
      </w:r>
      <w:r w:rsidRPr="007F766B">
        <w:rPr>
          <w:iCs/>
        </w:rPr>
        <w:t>деловодни број</w:t>
      </w:r>
      <w:r w:rsidRPr="007F766B">
        <w:rPr>
          <w:iCs/>
          <w:lang w:val="sr-Cyrl-CS"/>
        </w:rPr>
        <w:t>:</w:t>
      </w:r>
      <w:r w:rsidRPr="007F766B">
        <w:rPr>
          <w:spacing w:val="6"/>
        </w:rPr>
        <w:t xml:space="preserve"> </w:t>
      </w:r>
      <w:r w:rsidR="00DE2A92" w:rsidRPr="007F766B">
        <w:rPr>
          <w:spacing w:val="6"/>
          <w:lang w:val="sr-Cyrl-CS"/>
        </w:rPr>
        <w:t>404-02-</w:t>
      </w:r>
      <w:r w:rsidR="007F766B" w:rsidRPr="007F766B">
        <w:rPr>
          <w:spacing w:val="6"/>
          <w:lang w:val="sr-Cyrl-CS"/>
        </w:rPr>
        <w:t>110</w:t>
      </w:r>
      <w:r w:rsidR="00DE2A92" w:rsidRPr="007F766B">
        <w:rPr>
          <w:spacing w:val="6"/>
          <w:lang w:val="sr-Cyrl-CS"/>
        </w:rPr>
        <w:t>/</w:t>
      </w:r>
      <w:r w:rsidR="00DE2A92" w:rsidRPr="007F766B">
        <w:rPr>
          <w:spacing w:val="6"/>
        </w:rPr>
        <w:t>2</w:t>
      </w:r>
      <w:r w:rsidR="00DE2A92" w:rsidRPr="007F766B">
        <w:rPr>
          <w:spacing w:val="6"/>
          <w:lang w:val="sr-Cyrl-CS"/>
        </w:rPr>
        <w:t>/201</w:t>
      </w:r>
      <w:r w:rsidR="00DE2A92" w:rsidRPr="007F766B">
        <w:rPr>
          <w:spacing w:val="6"/>
        </w:rPr>
        <w:t>7</w:t>
      </w:r>
      <w:r w:rsidR="00DE2A92" w:rsidRPr="007F766B">
        <w:rPr>
          <w:spacing w:val="6"/>
          <w:lang w:val="sr-Cyrl-CS"/>
        </w:rPr>
        <w:t>-22</w:t>
      </w:r>
      <w:r w:rsidRPr="007F766B">
        <w:rPr>
          <w:spacing w:val="6"/>
          <w:lang w:val="sr-Cyrl-CS"/>
        </w:rPr>
        <w:t xml:space="preserve"> од </w:t>
      </w:r>
      <w:r w:rsidR="00DE2A92" w:rsidRPr="007F766B">
        <w:rPr>
          <w:spacing w:val="6"/>
          <w:lang w:val="sr-Cyrl-CS"/>
        </w:rPr>
        <w:t>5</w:t>
      </w:r>
      <w:r w:rsidRPr="007F766B">
        <w:rPr>
          <w:spacing w:val="6"/>
          <w:lang w:val="sr-Cyrl-CS"/>
        </w:rPr>
        <w:t xml:space="preserve">. </w:t>
      </w:r>
      <w:r w:rsidR="00DE2A92" w:rsidRPr="007F766B">
        <w:rPr>
          <w:spacing w:val="6"/>
          <w:lang w:val="sr-Cyrl-CS"/>
        </w:rPr>
        <w:t>јун</w:t>
      </w:r>
      <w:r w:rsidR="00944589" w:rsidRPr="007F766B">
        <w:rPr>
          <w:spacing w:val="6"/>
          <w:lang w:val="sr-Cyrl-CS"/>
        </w:rPr>
        <w:t>а</w:t>
      </w:r>
      <w:r w:rsidRPr="007F766B">
        <w:rPr>
          <w:spacing w:val="6"/>
          <w:lang w:val="sr-Cyrl-CS"/>
        </w:rPr>
        <w:t xml:space="preserve"> 201</w:t>
      </w:r>
      <w:r w:rsidR="00D408C8" w:rsidRPr="007F766B">
        <w:rPr>
          <w:spacing w:val="6"/>
          <w:lang w:val="sr-Latn-RS"/>
        </w:rPr>
        <w:t>7</w:t>
      </w:r>
      <w:r w:rsidRPr="007F766B">
        <w:rPr>
          <w:spacing w:val="6"/>
          <w:lang w:val="sr-Cyrl-CS"/>
        </w:rPr>
        <w:t>. године</w:t>
      </w:r>
      <w:r w:rsidRPr="007F766B">
        <w:t>, припремљена је:</w:t>
      </w:r>
    </w:p>
    <w:p w:rsidR="00611F43" w:rsidRPr="007F766B" w:rsidRDefault="00611F43">
      <w:pPr>
        <w:jc w:val="both"/>
        <w:rPr>
          <w:rFonts w:eastAsia="TimesNewRomanPSMT"/>
          <w:lang w:val="sr-Cyrl-CS"/>
        </w:rPr>
      </w:pPr>
    </w:p>
    <w:p w:rsidR="00611F43" w:rsidRPr="007F766B" w:rsidRDefault="00611F43">
      <w:pPr>
        <w:shd w:val="clear" w:color="auto" w:fill="C6D9F1"/>
        <w:jc w:val="center"/>
        <w:rPr>
          <w:rFonts w:eastAsia="TimesNewRomanPS-BoldMT"/>
          <w:b/>
          <w:bCs/>
          <w:lang w:val="ru-RU"/>
        </w:rPr>
      </w:pPr>
      <w:r w:rsidRPr="007F766B">
        <w:rPr>
          <w:rFonts w:eastAsia="TimesNewRomanPS-BoldMT"/>
          <w:b/>
          <w:bCs/>
        </w:rPr>
        <w:t>КОНКУРСНА ДОКУМЕНТАЦИЈА</w:t>
      </w:r>
    </w:p>
    <w:p w:rsidR="0031244D" w:rsidRPr="007F766B" w:rsidRDefault="00611F43">
      <w:pPr>
        <w:shd w:val="clear" w:color="auto" w:fill="C6D9F1"/>
        <w:jc w:val="center"/>
        <w:rPr>
          <w:lang w:val="sr-Cyrl-RS"/>
        </w:rPr>
      </w:pPr>
      <w:r w:rsidRPr="007F766B">
        <w:rPr>
          <w:rFonts w:eastAsia="TimesNewRomanPS-BoldMT"/>
          <w:b/>
          <w:bCs/>
          <w:lang w:val="sr-Cyrl-CS"/>
        </w:rPr>
        <w:t xml:space="preserve">у отвореном поступку за </w:t>
      </w:r>
      <w:r w:rsidRPr="007F766B">
        <w:rPr>
          <w:rFonts w:eastAsia="TimesNewRomanPS-BoldMT"/>
          <w:b/>
          <w:bCs/>
        </w:rPr>
        <w:t>јавну набавку –</w:t>
      </w:r>
      <w:r w:rsidRPr="007F766B">
        <w:rPr>
          <w:rFonts w:eastAsia="TimesNewRomanPS-BoldMT"/>
          <w:b/>
          <w:bCs/>
          <w:lang w:val="sr-Cyrl-CS"/>
        </w:rPr>
        <w:t xml:space="preserve"> услуге </w:t>
      </w:r>
      <w:r w:rsidR="0069471C" w:rsidRPr="007F766B">
        <w:rPr>
          <w:rFonts w:eastAsia="TimesNewRomanPS-BoldMT"/>
          <w:b/>
          <w:bCs/>
          <w:lang w:val="sr-Cyrl-CS"/>
        </w:rPr>
        <w:t xml:space="preserve">пројектовања објеката у ресору Министарства </w:t>
      </w:r>
      <w:r w:rsidR="00601BD4" w:rsidRPr="007F766B">
        <w:rPr>
          <w:b/>
          <w:lang w:val="sr-Cyrl-RS"/>
        </w:rPr>
        <w:t>обликована у 16 партија</w:t>
      </w:r>
      <w:r w:rsidR="0031244D" w:rsidRPr="007F766B">
        <w:rPr>
          <w:b/>
          <w:lang w:val="sr-Cyrl-RS"/>
        </w:rPr>
        <w:t>,</w:t>
      </w:r>
      <w:r w:rsidR="00601BD4" w:rsidRPr="007F766B">
        <w:rPr>
          <w:lang w:val="sr-Cyrl-RS"/>
        </w:rPr>
        <w:t xml:space="preserve"> </w:t>
      </w:r>
      <w:r w:rsidR="0031244D" w:rsidRPr="007F766B">
        <w:rPr>
          <w:b/>
          <w:lang w:val="sr-Cyrl-RS"/>
        </w:rPr>
        <w:t>за партију 8, партију 9 и партију 12</w:t>
      </w:r>
      <w:r w:rsidR="0031244D" w:rsidRPr="007F766B">
        <w:rPr>
          <w:lang w:val="sr-Cyrl-RS"/>
        </w:rPr>
        <w:t xml:space="preserve"> </w:t>
      </w:r>
    </w:p>
    <w:p w:rsidR="00611F43" w:rsidRPr="007F766B" w:rsidRDefault="00611F43">
      <w:pPr>
        <w:shd w:val="clear" w:color="auto" w:fill="C6D9F1"/>
        <w:jc w:val="center"/>
        <w:rPr>
          <w:rFonts w:eastAsia="TimesNewRomanPS-BoldMT"/>
          <w:b/>
          <w:bCs/>
        </w:rPr>
      </w:pPr>
      <w:r w:rsidRPr="007F766B">
        <w:rPr>
          <w:rFonts w:eastAsia="TimesNewRomanPS-BoldMT"/>
          <w:b/>
          <w:bCs/>
        </w:rPr>
        <w:t>ЈН бр.</w:t>
      </w:r>
      <w:r w:rsidRPr="007F766B">
        <w:rPr>
          <w:rFonts w:eastAsia="TimesNewRomanPS-BoldMT"/>
          <w:b/>
          <w:bCs/>
          <w:lang w:val="sr-Cyrl-CS"/>
        </w:rPr>
        <w:t xml:space="preserve"> </w:t>
      </w:r>
      <w:r w:rsidR="00B86339" w:rsidRPr="007F766B">
        <w:rPr>
          <w:rFonts w:eastAsia="TimesNewRomanPS-BoldMT"/>
          <w:b/>
          <w:bCs/>
          <w:lang w:val="sr-Cyrl-CS"/>
        </w:rPr>
        <w:t>34</w:t>
      </w:r>
      <w:r w:rsidRPr="007F766B">
        <w:rPr>
          <w:rFonts w:eastAsia="TimesNewRomanPS-BoldMT"/>
          <w:b/>
          <w:bCs/>
        </w:rPr>
        <w:t>/201</w:t>
      </w:r>
      <w:r w:rsidR="00D408C8" w:rsidRPr="007F766B">
        <w:rPr>
          <w:rFonts w:eastAsia="TimesNewRomanPS-BoldMT"/>
          <w:b/>
          <w:bCs/>
        </w:rPr>
        <w:t>7</w:t>
      </w:r>
      <w:r w:rsidRPr="007F766B">
        <w:rPr>
          <w:rFonts w:eastAsia="TimesNewRomanPS-BoldMT"/>
          <w:b/>
          <w:bCs/>
          <w:lang w:val="sr-Cyrl-CS"/>
        </w:rPr>
        <w:t xml:space="preserve"> </w:t>
      </w:r>
    </w:p>
    <w:p w:rsidR="00611F43" w:rsidRPr="00D408C8" w:rsidRDefault="00611F43">
      <w:pPr>
        <w:jc w:val="both"/>
        <w:rPr>
          <w:rFonts w:eastAsia="TimesNewRomanPS-BoldMT"/>
          <w:b/>
          <w:bCs/>
          <w:color w:val="FF0000"/>
        </w:rPr>
      </w:pPr>
    </w:p>
    <w:p w:rsidR="00611F43" w:rsidRDefault="00611F43">
      <w:pPr>
        <w:jc w:val="both"/>
        <w:rPr>
          <w:rFonts w:eastAsia="TimesNewRomanPSMT"/>
        </w:rPr>
      </w:pPr>
      <w:r>
        <w:rPr>
          <w:rFonts w:eastAsia="TimesNewRomanPSMT"/>
        </w:rPr>
        <w:t>Конкурсна документација садржи:</w:t>
      </w:r>
    </w:p>
    <w:tbl>
      <w:tblPr>
        <w:tblW w:w="9302" w:type="dxa"/>
        <w:tblInd w:w="-30" w:type="dxa"/>
        <w:tblLayout w:type="fixed"/>
        <w:tblLook w:val="0000" w:firstRow="0" w:lastRow="0" w:firstColumn="0" w:lastColumn="0" w:noHBand="0" w:noVBand="0"/>
      </w:tblPr>
      <w:tblGrid>
        <w:gridCol w:w="1563"/>
        <w:gridCol w:w="6119"/>
        <w:gridCol w:w="1620"/>
      </w:tblGrid>
      <w:tr w:rsidR="00611F43">
        <w:tc>
          <w:tcPr>
            <w:tcW w:w="1563" w:type="dxa"/>
            <w:tcBorders>
              <w:top w:val="single" w:sz="4" w:space="0" w:color="000000"/>
              <w:left w:val="single" w:sz="4" w:space="0" w:color="000000"/>
              <w:bottom w:val="single" w:sz="4" w:space="0" w:color="000000"/>
            </w:tcBorders>
          </w:tcPr>
          <w:p w:rsidR="00611F43" w:rsidRDefault="00611F43">
            <w:pPr>
              <w:jc w:val="both"/>
              <w:rPr>
                <w:rFonts w:eastAsia="TimesNewRomanPSMT"/>
                <w:b/>
                <w:i/>
                <w:lang w:val="en-US"/>
              </w:rPr>
            </w:pPr>
            <w:r>
              <w:rPr>
                <w:rFonts w:eastAsia="TimesNewRomanPSMT"/>
                <w:b/>
                <w:i/>
                <w:lang w:val="sr-Cyrl-CS"/>
              </w:rPr>
              <w:t>Поглавље</w:t>
            </w:r>
          </w:p>
        </w:tc>
        <w:tc>
          <w:tcPr>
            <w:tcW w:w="6119" w:type="dxa"/>
            <w:tcBorders>
              <w:top w:val="single" w:sz="4" w:space="0" w:color="000000"/>
              <w:left w:val="single" w:sz="4" w:space="0" w:color="000000"/>
              <w:bottom w:val="single" w:sz="4" w:space="0" w:color="000000"/>
            </w:tcBorders>
          </w:tcPr>
          <w:p w:rsidR="00611F43" w:rsidRDefault="00611F43">
            <w:pPr>
              <w:jc w:val="center"/>
              <w:rPr>
                <w:rFonts w:eastAsia="TimesNewRomanPSMT"/>
                <w:b/>
                <w:i/>
                <w:lang w:val="en-US"/>
              </w:rPr>
            </w:pPr>
            <w:r>
              <w:rPr>
                <w:rFonts w:eastAsia="TimesNewRomanPSMT"/>
                <w:b/>
                <w:i/>
                <w:lang w:val="en-US"/>
              </w:rPr>
              <w:t>Назив</w:t>
            </w:r>
            <w:r>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611F43" w:rsidRDefault="00611F43">
            <w:pPr>
              <w:jc w:val="center"/>
              <w:rPr>
                <w:bCs/>
                <w:iCs/>
              </w:rPr>
            </w:pPr>
            <w:r>
              <w:rPr>
                <w:rFonts w:eastAsia="TimesNewRomanPSMT"/>
                <w:b/>
                <w:i/>
                <w:lang w:val="en-US"/>
              </w:rPr>
              <w:t>Страна</w:t>
            </w:r>
          </w:p>
        </w:tc>
      </w:tr>
      <w:tr w:rsidR="00611F43">
        <w:tc>
          <w:tcPr>
            <w:tcW w:w="1563" w:type="dxa"/>
            <w:tcBorders>
              <w:top w:val="single" w:sz="4" w:space="0" w:color="000000"/>
              <w:left w:val="single" w:sz="4" w:space="0" w:color="000000"/>
              <w:bottom w:val="single" w:sz="4" w:space="0" w:color="000000"/>
            </w:tcBorders>
          </w:tcPr>
          <w:p w:rsidR="00611F43" w:rsidRDefault="00611F43">
            <w:pPr>
              <w:snapToGrid w:val="0"/>
              <w:jc w:val="center"/>
              <w:rPr>
                <w:rFonts w:eastAsia="TimesNewRomanPSMT"/>
                <w:lang w:val="sr-Cyrl-RS"/>
              </w:rPr>
            </w:pPr>
            <w:r>
              <w:rPr>
                <w:bCs/>
                <w:iCs/>
              </w:rPr>
              <w:t>I</w:t>
            </w:r>
          </w:p>
        </w:tc>
        <w:tc>
          <w:tcPr>
            <w:tcW w:w="6119" w:type="dxa"/>
            <w:tcBorders>
              <w:top w:val="single" w:sz="4" w:space="0" w:color="000000"/>
              <w:left w:val="single" w:sz="4" w:space="0" w:color="000000"/>
              <w:bottom w:val="single" w:sz="4" w:space="0" w:color="000000"/>
            </w:tcBorders>
          </w:tcPr>
          <w:p w:rsidR="00611F43" w:rsidRPr="00F74DFE" w:rsidRDefault="00611F43">
            <w:pPr>
              <w:snapToGrid w:val="0"/>
              <w:jc w:val="both"/>
              <w:rPr>
                <w:rFonts w:eastAsia="TimesNewRomanPSMT"/>
                <w:lang w:val="sr-Cyrl-RS"/>
              </w:rPr>
            </w:pPr>
            <w:r w:rsidRPr="00F74DFE">
              <w:rPr>
                <w:rFonts w:eastAsia="TimesNewRomanPSMT"/>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611F43" w:rsidRPr="00081245" w:rsidRDefault="00611F43">
            <w:pPr>
              <w:snapToGrid w:val="0"/>
              <w:jc w:val="center"/>
              <w:rPr>
                <w:bCs/>
                <w:iCs/>
                <w:lang w:val="sr-Cyrl-CS"/>
              </w:rPr>
            </w:pPr>
            <w:r w:rsidRPr="00081245">
              <w:rPr>
                <w:bCs/>
                <w:iCs/>
                <w:lang w:val="sr-Cyrl-CS"/>
              </w:rPr>
              <w:t>2</w:t>
            </w:r>
          </w:p>
        </w:tc>
      </w:tr>
      <w:tr w:rsidR="00611F43">
        <w:tc>
          <w:tcPr>
            <w:tcW w:w="1563" w:type="dxa"/>
            <w:tcBorders>
              <w:top w:val="single" w:sz="4" w:space="0" w:color="000000"/>
              <w:left w:val="single" w:sz="4" w:space="0" w:color="000000"/>
              <w:bottom w:val="single" w:sz="4" w:space="0" w:color="000000"/>
            </w:tcBorders>
          </w:tcPr>
          <w:p w:rsidR="00611F43" w:rsidRDefault="00611F43">
            <w:pPr>
              <w:snapToGrid w:val="0"/>
              <w:jc w:val="center"/>
              <w:rPr>
                <w:rFonts w:eastAsia="TimesNewRomanPSMT"/>
                <w:lang w:val="sr-Cyrl-RS"/>
              </w:rPr>
            </w:pPr>
            <w:r>
              <w:rPr>
                <w:bCs/>
                <w:iCs/>
              </w:rPr>
              <w:t>II</w:t>
            </w:r>
          </w:p>
        </w:tc>
        <w:tc>
          <w:tcPr>
            <w:tcW w:w="6119" w:type="dxa"/>
            <w:tcBorders>
              <w:top w:val="single" w:sz="4" w:space="0" w:color="000000"/>
              <w:left w:val="single" w:sz="4" w:space="0" w:color="000000"/>
              <w:bottom w:val="single" w:sz="4" w:space="0" w:color="000000"/>
            </w:tcBorders>
          </w:tcPr>
          <w:p w:rsidR="00611F43" w:rsidRPr="00F74DFE" w:rsidRDefault="00611F43">
            <w:pPr>
              <w:snapToGrid w:val="0"/>
              <w:jc w:val="both"/>
              <w:rPr>
                <w:rFonts w:eastAsia="TimesNewRomanPSMT"/>
                <w:lang w:val="sr-Cyrl-RS"/>
              </w:rPr>
            </w:pPr>
            <w:r w:rsidRPr="00F74DFE">
              <w:rPr>
                <w:rFonts w:eastAsia="TimesNewRomanPSMT"/>
                <w:lang w:val="sr-Cyrl-R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tcPr>
          <w:p w:rsidR="00611F43" w:rsidRPr="00081245" w:rsidRDefault="00611F43">
            <w:pPr>
              <w:snapToGrid w:val="0"/>
              <w:jc w:val="center"/>
              <w:rPr>
                <w:rFonts w:eastAsia="TimesNewRomanPSMT"/>
                <w:lang w:val="sr-Cyrl-CS"/>
              </w:rPr>
            </w:pPr>
            <w:r w:rsidRPr="00081245">
              <w:rPr>
                <w:rFonts w:eastAsia="TimesNewRomanPSMT"/>
                <w:lang w:val="sr-Cyrl-CS"/>
              </w:rPr>
              <w:t>3</w:t>
            </w:r>
          </w:p>
        </w:tc>
      </w:tr>
      <w:tr w:rsidR="00611F43">
        <w:tc>
          <w:tcPr>
            <w:tcW w:w="1563" w:type="dxa"/>
            <w:tcBorders>
              <w:top w:val="single" w:sz="4" w:space="0" w:color="000000"/>
              <w:left w:val="single" w:sz="4" w:space="0" w:color="000000"/>
              <w:bottom w:val="single" w:sz="4" w:space="0" w:color="000000"/>
            </w:tcBorders>
          </w:tcPr>
          <w:p w:rsidR="00611F43" w:rsidRDefault="00611F43">
            <w:pPr>
              <w:snapToGrid w:val="0"/>
              <w:jc w:val="center"/>
              <w:rPr>
                <w:rFonts w:eastAsia="TimesNewRomanPSMT"/>
                <w:lang w:val="sr-Cyrl-RS"/>
              </w:rPr>
            </w:pPr>
            <w:r>
              <w:rPr>
                <w:rFonts w:eastAsia="TimesNewRomanPSMT"/>
                <w:lang w:val="en-US"/>
              </w:rPr>
              <w:t>III</w:t>
            </w:r>
          </w:p>
        </w:tc>
        <w:tc>
          <w:tcPr>
            <w:tcW w:w="6119" w:type="dxa"/>
            <w:tcBorders>
              <w:top w:val="single" w:sz="4" w:space="0" w:color="000000"/>
              <w:left w:val="single" w:sz="4" w:space="0" w:color="000000"/>
              <w:bottom w:val="single" w:sz="4" w:space="0" w:color="000000"/>
            </w:tcBorders>
          </w:tcPr>
          <w:p w:rsidR="00611F43" w:rsidRPr="00F74DFE" w:rsidRDefault="00611F43">
            <w:pPr>
              <w:snapToGrid w:val="0"/>
              <w:jc w:val="both"/>
              <w:rPr>
                <w:rFonts w:eastAsia="TimesNewRomanPSMT"/>
                <w:lang w:val="sr-Cyrl-RS"/>
              </w:rPr>
            </w:pPr>
            <w:r w:rsidRPr="00F74DFE">
              <w:rPr>
                <w:rFonts w:eastAsia="TimesNewRomanPSMT"/>
                <w:lang w:val="sr-Cyrl-CS"/>
              </w:rPr>
              <w:t>Т</w:t>
            </w:r>
            <w:r w:rsidRPr="00F74DFE">
              <w:rPr>
                <w:rFonts w:eastAsia="TimesNewRomanPSMT"/>
                <w:lang w:val="sr-Cyrl-RS"/>
              </w:rPr>
              <w:t>ехничк</w:t>
            </w:r>
            <w:r w:rsidRPr="00F74DFE">
              <w:rPr>
                <w:rFonts w:eastAsia="TimesNewRomanPSMT"/>
                <w:lang w:val="sr-Cyrl-CS"/>
              </w:rPr>
              <w:t xml:space="preserve">а спецификација </w:t>
            </w:r>
          </w:p>
        </w:tc>
        <w:tc>
          <w:tcPr>
            <w:tcW w:w="1620" w:type="dxa"/>
            <w:tcBorders>
              <w:top w:val="single" w:sz="4" w:space="0" w:color="000000"/>
              <w:left w:val="single" w:sz="4" w:space="0" w:color="000000"/>
              <w:bottom w:val="single" w:sz="4" w:space="0" w:color="000000"/>
              <w:right w:val="single" w:sz="4" w:space="0" w:color="000000"/>
            </w:tcBorders>
          </w:tcPr>
          <w:p w:rsidR="00611F43" w:rsidRPr="00081245" w:rsidRDefault="003263A0" w:rsidP="00A06E12">
            <w:pPr>
              <w:snapToGrid w:val="0"/>
              <w:jc w:val="center"/>
              <w:rPr>
                <w:rFonts w:eastAsia="TimesNewRomanPSMT"/>
                <w:lang w:val="sr-Latn-CS"/>
              </w:rPr>
            </w:pPr>
            <w:r w:rsidRPr="00081245">
              <w:rPr>
                <w:rFonts w:eastAsia="TimesNewRomanPSMT"/>
                <w:lang w:val="sr-Cyrl-RS"/>
              </w:rPr>
              <w:t>3</w:t>
            </w:r>
          </w:p>
        </w:tc>
      </w:tr>
      <w:tr w:rsidR="00611F43">
        <w:tc>
          <w:tcPr>
            <w:tcW w:w="1563" w:type="dxa"/>
            <w:tcBorders>
              <w:top w:val="single" w:sz="4" w:space="0" w:color="000000"/>
              <w:left w:val="single" w:sz="4" w:space="0" w:color="000000"/>
              <w:bottom w:val="single" w:sz="4" w:space="0" w:color="000000"/>
            </w:tcBorders>
          </w:tcPr>
          <w:p w:rsidR="00611F43" w:rsidRDefault="00611F43">
            <w:pPr>
              <w:snapToGrid w:val="0"/>
              <w:jc w:val="center"/>
              <w:rPr>
                <w:rFonts w:eastAsia="TimesNewRomanPSMT"/>
                <w:lang w:val="sr-Cyrl-RS"/>
              </w:rPr>
            </w:pPr>
            <w:r>
              <w:rPr>
                <w:rFonts w:eastAsia="TimesNewRomanPSMT"/>
                <w:lang w:val="en-US"/>
              </w:rPr>
              <w:t>IV</w:t>
            </w:r>
          </w:p>
        </w:tc>
        <w:tc>
          <w:tcPr>
            <w:tcW w:w="6119" w:type="dxa"/>
            <w:tcBorders>
              <w:top w:val="single" w:sz="4" w:space="0" w:color="000000"/>
              <w:left w:val="single" w:sz="4" w:space="0" w:color="000000"/>
              <w:bottom w:val="single" w:sz="4" w:space="0" w:color="000000"/>
            </w:tcBorders>
          </w:tcPr>
          <w:p w:rsidR="00611F43" w:rsidRPr="00F74DFE" w:rsidRDefault="00611F43">
            <w:pPr>
              <w:snapToGrid w:val="0"/>
              <w:jc w:val="both"/>
              <w:rPr>
                <w:rFonts w:eastAsia="TimesNewRomanPSMT"/>
                <w:lang w:val="sr-Cyrl-RS"/>
              </w:rPr>
            </w:pPr>
            <w:r w:rsidRPr="00F74DFE">
              <w:rPr>
                <w:rFonts w:eastAsia="TimesNewRomanPSMT"/>
                <w:lang w:val="sr-Cyrl-RS"/>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611F43" w:rsidRPr="00081245" w:rsidRDefault="003263A0" w:rsidP="00A06E12">
            <w:pPr>
              <w:snapToGrid w:val="0"/>
              <w:jc w:val="center"/>
              <w:rPr>
                <w:rFonts w:eastAsia="TimesNewRomanPSMT"/>
                <w:lang w:val="sr-Latn-CS"/>
              </w:rPr>
            </w:pPr>
            <w:r w:rsidRPr="00081245">
              <w:rPr>
                <w:rFonts w:eastAsia="TimesNewRomanPSMT"/>
                <w:lang w:val="sr-Cyrl-RS"/>
              </w:rPr>
              <w:t>11</w:t>
            </w:r>
          </w:p>
        </w:tc>
      </w:tr>
      <w:tr w:rsidR="00611F43">
        <w:tc>
          <w:tcPr>
            <w:tcW w:w="1563" w:type="dxa"/>
            <w:tcBorders>
              <w:top w:val="single" w:sz="4" w:space="0" w:color="000000"/>
              <w:left w:val="single" w:sz="4" w:space="0" w:color="000000"/>
              <w:bottom w:val="single" w:sz="4" w:space="0" w:color="000000"/>
            </w:tcBorders>
          </w:tcPr>
          <w:p w:rsidR="00611F43" w:rsidRDefault="00611F43">
            <w:pPr>
              <w:snapToGrid w:val="0"/>
              <w:jc w:val="center"/>
              <w:rPr>
                <w:rFonts w:eastAsia="TimesNewRomanPSMT"/>
                <w:lang w:val="sr-Cyrl-RS"/>
              </w:rPr>
            </w:pPr>
            <w:r>
              <w:rPr>
                <w:rFonts w:eastAsia="TimesNewRomanPSMT"/>
                <w:lang w:val="en-US"/>
              </w:rPr>
              <w:t>V</w:t>
            </w:r>
          </w:p>
        </w:tc>
        <w:tc>
          <w:tcPr>
            <w:tcW w:w="6119" w:type="dxa"/>
            <w:tcBorders>
              <w:top w:val="single" w:sz="4" w:space="0" w:color="000000"/>
              <w:left w:val="single" w:sz="4" w:space="0" w:color="000000"/>
              <w:bottom w:val="single" w:sz="4" w:space="0" w:color="000000"/>
            </w:tcBorders>
          </w:tcPr>
          <w:p w:rsidR="00611F43" w:rsidRPr="00F74DFE" w:rsidRDefault="00611F43">
            <w:pPr>
              <w:snapToGrid w:val="0"/>
              <w:jc w:val="both"/>
              <w:rPr>
                <w:rFonts w:eastAsia="TimesNewRomanPSMT"/>
                <w:lang w:val="sr-Cyrl-RS"/>
              </w:rPr>
            </w:pPr>
            <w:r w:rsidRPr="00F74DFE">
              <w:rPr>
                <w:rFonts w:eastAsia="TimesNewRomanPSMT"/>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611F43" w:rsidRPr="00081245" w:rsidRDefault="003263A0" w:rsidP="00A06E12">
            <w:pPr>
              <w:snapToGrid w:val="0"/>
              <w:jc w:val="center"/>
              <w:rPr>
                <w:rFonts w:eastAsia="TimesNewRomanPSMT"/>
                <w:lang w:val="sr-Latn-CS"/>
              </w:rPr>
            </w:pPr>
            <w:r w:rsidRPr="00081245">
              <w:rPr>
                <w:rFonts w:eastAsia="TimesNewRomanPSMT"/>
                <w:lang w:val="sr-Cyrl-RS"/>
              </w:rPr>
              <w:t>15</w:t>
            </w:r>
          </w:p>
        </w:tc>
      </w:tr>
      <w:tr w:rsidR="00611F43">
        <w:tc>
          <w:tcPr>
            <w:tcW w:w="1563" w:type="dxa"/>
            <w:tcBorders>
              <w:top w:val="single" w:sz="4" w:space="0" w:color="000000"/>
              <w:left w:val="single" w:sz="4" w:space="0" w:color="000000"/>
              <w:bottom w:val="single" w:sz="4" w:space="0" w:color="000000"/>
            </w:tcBorders>
          </w:tcPr>
          <w:p w:rsidR="00611F43" w:rsidRDefault="00611F43">
            <w:pPr>
              <w:snapToGrid w:val="0"/>
              <w:jc w:val="center"/>
              <w:rPr>
                <w:rFonts w:eastAsia="TimesNewRomanPSMT"/>
                <w:lang w:val="sr-Cyrl-RS"/>
              </w:rPr>
            </w:pPr>
            <w:r>
              <w:rPr>
                <w:rFonts w:eastAsia="TimesNewRomanPSMT"/>
                <w:lang w:val="en-US"/>
              </w:rPr>
              <w:t>VI</w:t>
            </w:r>
          </w:p>
        </w:tc>
        <w:tc>
          <w:tcPr>
            <w:tcW w:w="6119" w:type="dxa"/>
            <w:tcBorders>
              <w:top w:val="single" w:sz="4" w:space="0" w:color="000000"/>
              <w:left w:val="single" w:sz="4" w:space="0" w:color="000000"/>
              <w:bottom w:val="single" w:sz="4" w:space="0" w:color="000000"/>
            </w:tcBorders>
          </w:tcPr>
          <w:p w:rsidR="00611F43" w:rsidRPr="00F74DFE" w:rsidRDefault="00611F43">
            <w:pPr>
              <w:snapToGrid w:val="0"/>
              <w:jc w:val="both"/>
              <w:rPr>
                <w:rFonts w:eastAsia="TimesNewRomanPSMT"/>
                <w:lang w:val="sr-Cyrl-RS"/>
              </w:rPr>
            </w:pPr>
            <w:r w:rsidRPr="00F74DFE">
              <w:rPr>
                <w:rFonts w:eastAsia="TimesNewRomanPSMT"/>
                <w:lang w:val="sr-Cyrl-RS"/>
              </w:rPr>
              <w:t>Образац понуде</w:t>
            </w:r>
            <w:bookmarkStart w:id="0" w:name="_GoBack"/>
            <w:bookmarkEnd w:id="0"/>
          </w:p>
        </w:tc>
        <w:tc>
          <w:tcPr>
            <w:tcW w:w="1620" w:type="dxa"/>
            <w:tcBorders>
              <w:top w:val="single" w:sz="4" w:space="0" w:color="000000"/>
              <w:left w:val="single" w:sz="4" w:space="0" w:color="000000"/>
              <w:bottom w:val="single" w:sz="4" w:space="0" w:color="000000"/>
              <w:right w:val="single" w:sz="4" w:space="0" w:color="000000"/>
            </w:tcBorders>
          </w:tcPr>
          <w:p w:rsidR="00611F43" w:rsidRPr="00081245" w:rsidRDefault="003263A0" w:rsidP="00A06E12">
            <w:pPr>
              <w:snapToGrid w:val="0"/>
              <w:jc w:val="center"/>
              <w:rPr>
                <w:rFonts w:eastAsia="TimesNewRomanPSMT"/>
                <w:lang w:val="sr-Latn-CS"/>
              </w:rPr>
            </w:pPr>
            <w:r w:rsidRPr="00081245">
              <w:rPr>
                <w:rFonts w:eastAsia="TimesNewRomanPSMT"/>
                <w:lang w:val="sr-Cyrl-RS"/>
              </w:rPr>
              <w:t>23</w:t>
            </w:r>
          </w:p>
        </w:tc>
      </w:tr>
      <w:tr w:rsidR="00611F43">
        <w:tc>
          <w:tcPr>
            <w:tcW w:w="1563" w:type="dxa"/>
            <w:tcBorders>
              <w:top w:val="single" w:sz="4" w:space="0" w:color="000000"/>
              <w:left w:val="single" w:sz="4" w:space="0" w:color="000000"/>
              <w:bottom w:val="single" w:sz="4" w:space="0" w:color="000000"/>
            </w:tcBorders>
          </w:tcPr>
          <w:p w:rsidR="00611F43" w:rsidRDefault="00611F43">
            <w:pPr>
              <w:snapToGrid w:val="0"/>
              <w:jc w:val="center"/>
              <w:rPr>
                <w:rFonts w:eastAsia="TimesNewRomanPSMT"/>
                <w:lang w:val="sr-Cyrl-RS"/>
              </w:rPr>
            </w:pPr>
            <w:r>
              <w:rPr>
                <w:rFonts w:eastAsia="TimesNewRomanPSMT"/>
                <w:lang w:val="en-US"/>
              </w:rPr>
              <w:t>VII</w:t>
            </w:r>
          </w:p>
        </w:tc>
        <w:tc>
          <w:tcPr>
            <w:tcW w:w="6119" w:type="dxa"/>
            <w:tcBorders>
              <w:top w:val="single" w:sz="4" w:space="0" w:color="000000"/>
              <w:left w:val="single" w:sz="4" w:space="0" w:color="000000"/>
              <w:bottom w:val="single" w:sz="4" w:space="0" w:color="000000"/>
            </w:tcBorders>
          </w:tcPr>
          <w:p w:rsidR="00611F43" w:rsidRPr="00F74DFE" w:rsidRDefault="00611F43">
            <w:pPr>
              <w:snapToGrid w:val="0"/>
              <w:jc w:val="both"/>
              <w:rPr>
                <w:rFonts w:eastAsia="TimesNewRomanPSMT"/>
                <w:lang w:val="sr-Cyrl-RS"/>
              </w:rPr>
            </w:pPr>
            <w:r w:rsidRPr="00F74DFE">
              <w:rPr>
                <w:rFonts w:eastAsia="TimesNewRomanPSMT"/>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611F43" w:rsidRPr="00081245" w:rsidRDefault="003263A0">
            <w:pPr>
              <w:snapToGrid w:val="0"/>
              <w:jc w:val="center"/>
              <w:rPr>
                <w:rFonts w:eastAsia="TimesNewRomanPSMT"/>
                <w:lang w:val="sr-Cyrl-CS"/>
              </w:rPr>
            </w:pPr>
            <w:r w:rsidRPr="00081245">
              <w:rPr>
                <w:rFonts w:eastAsia="TimesNewRomanPSMT"/>
                <w:lang w:val="sr-Cyrl-CS"/>
              </w:rPr>
              <w:t>28</w:t>
            </w:r>
          </w:p>
        </w:tc>
      </w:tr>
      <w:tr w:rsidR="00611F43">
        <w:tc>
          <w:tcPr>
            <w:tcW w:w="1563" w:type="dxa"/>
            <w:tcBorders>
              <w:top w:val="single" w:sz="4" w:space="0" w:color="000000"/>
              <w:left w:val="single" w:sz="4" w:space="0" w:color="000000"/>
              <w:bottom w:val="single" w:sz="4" w:space="0" w:color="000000"/>
            </w:tcBorders>
          </w:tcPr>
          <w:p w:rsidR="00611F43" w:rsidRDefault="00611F43">
            <w:pPr>
              <w:snapToGrid w:val="0"/>
              <w:jc w:val="center"/>
              <w:rPr>
                <w:rFonts w:eastAsia="TimesNewRomanPSMT"/>
                <w:lang w:val="en-US"/>
              </w:rPr>
            </w:pPr>
            <w:r>
              <w:rPr>
                <w:rFonts w:eastAsia="TimesNewRomanPSMT"/>
                <w:lang w:val="en-US"/>
              </w:rPr>
              <w:t>VIII</w:t>
            </w:r>
          </w:p>
        </w:tc>
        <w:tc>
          <w:tcPr>
            <w:tcW w:w="6119" w:type="dxa"/>
            <w:tcBorders>
              <w:top w:val="single" w:sz="4" w:space="0" w:color="000000"/>
              <w:left w:val="single" w:sz="4" w:space="0" w:color="000000"/>
              <w:bottom w:val="single" w:sz="4" w:space="0" w:color="000000"/>
            </w:tcBorders>
          </w:tcPr>
          <w:p w:rsidR="00611F43" w:rsidRPr="00F74DFE" w:rsidRDefault="00611F43">
            <w:pPr>
              <w:snapToGrid w:val="0"/>
              <w:jc w:val="both"/>
              <w:rPr>
                <w:rFonts w:eastAsia="TimesNewRomanPSMT"/>
                <w:lang w:val="sr-Cyrl-RS"/>
              </w:rPr>
            </w:pPr>
            <w:r w:rsidRPr="00F74DFE">
              <w:rPr>
                <w:rFonts w:eastAsia="TimesNewRomanPSMT"/>
                <w:lang w:val="sr-Cyrl-R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tcPr>
          <w:p w:rsidR="00611F43" w:rsidRPr="00081245" w:rsidRDefault="003263A0" w:rsidP="00A06E12">
            <w:pPr>
              <w:snapToGrid w:val="0"/>
              <w:jc w:val="center"/>
              <w:rPr>
                <w:rFonts w:eastAsia="TimesNewRomanPSMT"/>
                <w:lang w:val="sr-Cyrl-CS"/>
              </w:rPr>
            </w:pPr>
            <w:r w:rsidRPr="00081245">
              <w:rPr>
                <w:rFonts w:eastAsia="TimesNewRomanPSMT"/>
                <w:lang w:val="sr-Cyrl-CS"/>
              </w:rPr>
              <w:t>31</w:t>
            </w:r>
          </w:p>
        </w:tc>
      </w:tr>
      <w:tr w:rsidR="00611F43">
        <w:tc>
          <w:tcPr>
            <w:tcW w:w="1563" w:type="dxa"/>
            <w:tcBorders>
              <w:top w:val="single" w:sz="4" w:space="0" w:color="000000"/>
              <w:left w:val="single" w:sz="4" w:space="0" w:color="000000"/>
              <w:bottom w:val="single" w:sz="4" w:space="0" w:color="000000"/>
            </w:tcBorders>
          </w:tcPr>
          <w:p w:rsidR="00611F43" w:rsidRDefault="00611F43">
            <w:pPr>
              <w:snapToGrid w:val="0"/>
              <w:jc w:val="center"/>
              <w:rPr>
                <w:rFonts w:eastAsia="TimesNewRomanPSMT"/>
                <w:lang w:val="sr-Cyrl-RS"/>
              </w:rPr>
            </w:pPr>
            <w:r>
              <w:rPr>
                <w:rFonts w:eastAsia="TimesNewRomanPSMT"/>
                <w:lang w:val="en-US"/>
              </w:rPr>
              <w:t>IX</w:t>
            </w:r>
          </w:p>
        </w:tc>
        <w:tc>
          <w:tcPr>
            <w:tcW w:w="6119" w:type="dxa"/>
            <w:tcBorders>
              <w:top w:val="single" w:sz="4" w:space="0" w:color="000000"/>
              <w:left w:val="single" w:sz="4" w:space="0" w:color="000000"/>
              <w:bottom w:val="single" w:sz="4" w:space="0" w:color="000000"/>
            </w:tcBorders>
          </w:tcPr>
          <w:p w:rsidR="00611F43" w:rsidRPr="00F74DFE" w:rsidRDefault="00611F43">
            <w:pPr>
              <w:snapToGrid w:val="0"/>
              <w:jc w:val="both"/>
              <w:rPr>
                <w:rFonts w:eastAsia="TimesNewRomanPSMT"/>
                <w:lang w:val="sr-Cyrl-RS"/>
              </w:rPr>
            </w:pPr>
            <w:r w:rsidRPr="00F74DFE">
              <w:rPr>
                <w:rFonts w:eastAsia="TimesNewRomanPSMT"/>
                <w:lang w:val="sr-Cyrl-R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tcPr>
          <w:p w:rsidR="00611F43" w:rsidRPr="00081245" w:rsidRDefault="003263A0" w:rsidP="00A06E12">
            <w:pPr>
              <w:snapToGrid w:val="0"/>
              <w:jc w:val="center"/>
              <w:rPr>
                <w:rFonts w:eastAsia="TimesNewRomanPSMT"/>
                <w:lang w:val="sr-Cyrl-CS"/>
              </w:rPr>
            </w:pPr>
            <w:r w:rsidRPr="00081245">
              <w:rPr>
                <w:rFonts w:eastAsia="TimesNewRomanPSMT"/>
                <w:lang w:val="sr-Cyrl-CS"/>
              </w:rPr>
              <w:t>32</w:t>
            </w:r>
          </w:p>
        </w:tc>
      </w:tr>
      <w:tr w:rsidR="00611F43">
        <w:tc>
          <w:tcPr>
            <w:tcW w:w="1563" w:type="dxa"/>
            <w:tcBorders>
              <w:top w:val="single" w:sz="4" w:space="0" w:color="000000"/>
              <w:left w:val="single" w:sz="4" w:space="0" w:color="000000"/>
              <w:bottom w:val="single" w:sz="4" w:space="0" w:color="000000"/>
            </w:tcBorders>
          </w:tcPr>
          <w:p w:rsidR="00611F43" w:rsidRDefault="00611F43">
            <w:pPr>
              <w:snapToGrid w:val="0"/>
              <w:jc w:val="center"/>
              <w:rPr>
                <w:rFonts w:eastAsia="TimesNewRomanPSMT"/>
                <w:lang w:val="sr-Cyrl-RS"/>
              </w:rPr>
            </w:pPr>
            <w:r>
              <w:rPr>
                <w:rFonts w:eastAsia="TimesNewRomanPSMT"/>
                <w:lang w:val="en-US"/>
              </w:rPr>
              <w:t>X</w:t>
            </w:r>
          </w:p>
        </w:tc>
        <w:tc>
          <w:tcPr>
            <w:tcW w:w="6119" w:type="dxa"/>
            <w:tcBorders>
              <w:top w:val="single" w:sz="4" w:space="0" w:color="000000"/>
              <w:left w:val="single" w:sz="4" w:space="0" w:color="000000"/>
              <w:bottom w:val="single" w:sz="4" w:space="0" w:color="000000"/>
            </w:tcBorders>
          </w:tcPr>
          <w:p w:rsidR="00611F43" w:rsidRPr="00F74DFE" w:rsidRDefault="00611F43">
            <w:pPr>
              <w:snapToGrid w:val="0"/>
              <w:jc w:val="both"/>
              <w:rPr>
                <w:rFonts w:eastAsia="TimesNewRomanPSMT"/>
                <w:lang w:val="sr-Cyrl-RS"/>
              </w:rPr>
            </w:pPr>
            <w:r w:rsidRPr="00F74DFE">
              <w:rPr>
                <w:rFonts w:eastAsia="TimesNewRomanPSMT"/>
                <w:lang w:val="sr-Cyrl-RS"/>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tcPr>
          <w:p w:rsidR="00611F43" w:rsidRPr="00081245" w:rsidRDefault="003263A0" w:rsidP="00A06E12">
            <w:pPr>
              <w:snapToGrid w:val="0"/>
              <w:jc w:val="center"/>
              <w:rPr>
                <w:lang w:val="sr-Cyrl-CS"/>
              </w:rPr>
            </w:pPr>
            <w:r w:rsidRPr="00081245">
              <w:rPr>
                <w:lang w:val="sr-Cyrl-CS"/>
              </w:rPr>
              <w:t>33</w:t>
            </w:r>
          </w:p>
        </w:tc>
      </w:tr>
      <w:tr w:rsidR="00611F43">
        <w:trPr>
          <w:trHeight w:val="99"/>
        </w:trPr>
        <w:tc>
          <w:tcPr>
            <w:tcW w:w="1563" w:type="dxa"/>
            <w:tcBorders>
              <w:top w:val="single" w:sz="4" w:space="0" w:color="000000"/>
              <w:left w:val="single" w:sz="4" w:space="0" w:color="000000"/>
              <w:bottom w:val="single" w:sz="4" w:space="0" w:color="000000"/>
            </w:tcBorders>
          </w:tcPr>
          <w:p w:rsidR="00611F43" w:rsidRPr="00F74DFE" w:rsidRDefault="00611F43">
            <w:pPr>
              <w:snapToGrid w:val="0"/>
              <w:jc w:val="center"/>
              <w:rPr>
                <w:rFonts w:eastAsia="TimesNewRomanPSMT"/>
                <w:lang w:val="sr-Latn-CS"/>
              </w:rPr>
            </w:pPr>
            <w:r w:rsidRPr="00F74DFE">
              <w:rPr>
                <w:rFonts w:eastAsia="TimesNewRomanPSMT"/>
                <w:lang w:val="sr-Cyrl-RS"/>
              </w:rPr>
              <w:t>X</w:t>
            </w:r>
            <w:r w:rsidRPr="00F74DFE">
              <w:rPr>
                <w:rFonts w:eastAsia="TimesNewRomanPSMT"/>
                <w:lang w:val="sr-Latn-CS"/>
              </w:rPr>
              <w:t>I</w:t>
            </w:r>
          </w:p>
        </w:tc>
        <w:tc>
          <w:tcPr>
            <w:tcW w:w="6119" w:type="dxa"/>
            <w:tcBorders>
              <w:top w:val="single" w:sz="4" w:space="0" w:color="000000"/>
              <w:left w:val="single" w:sz="4" w:space="0" w:color="000000"/>
              <w:bottom w:val="single" w:sz="4" w:space="0" w:color="000000"/>
            </w:tcBorders>
          </w:tcPr>
          <w:p w:rsidR="00611F43" w:rsidRPr="00F74DFE" w:rsidRDefault="00F74DFE">
            <w:pPr>
              <w:snapToGrid w:val="0"/>
              <w:jc w:val="both"/>
              <w:rPr>
                <w:rFonts w:eastAsia="TimesNewRomanPSMT"/>
                <w:lang w:val="sr-Cyrl-RS"/>
              </w:rPr>
            </w:pPr>
            <w:r w:rsidRPr="00F74DFE">
              <w:rPr>
                <w:rFonts w:eastAsia="TimesNewRomanPSMT"/>
                <w:lang w:val="en-US"/>
              </w:rPr>
              <w:t>Oбразац изјаве којим се доказује пословни капацитет</w:t>
            </w:r>
          </w:p>
        </w:tc>
        <w:tc>
          <w:tcPr>
            <w:tcW w:w="1620" w:type="dxa"/>
            <w:tcBorders>
              <w:top w:val="single" w:sz="4" w:space="0" w:color="000000"/>
              <w:left w:val="single" w:sz="4" w:space="0" w:color="000000"/>
              <w:bottom w:val="single" w:sz="4" w:space="0" w:color="000000"/>
              <w:right w:val="single" w:sz="4" w:space="0" w:color="000000"/>
            </w:tcBorders>
          </w:tcPr>
          <w:p w:rsidR="00611F43" w:rsidRPr="00081245" w:rsidRDefault="003263A0" w:rsidP="00A06E12">
            <w:pPr>
              <w:snapToGrid w:val="0"/>
              <w:jc w:val="center"/>
              <w:rPr>
                <w:rFonts w:eastAsia="TimesNewRomanPSMT"/>
                <w:lang w:val="sr-Cyrl-CS"/>
              </w:rPr>
            </w:pPr>
            <w:r w:rsidRPr="00081245">
              <w:rPr>
                <w:rFonts w:eastAsia="TimesNewRomanPSMT"/>
                <w:lang w:val="sr-Cyrl-CS"/>
              </w:rPr>
              <w:t>34</w:t>
            </w:r>
          </w:p>
        </w:tc>
      </w:tr>
      <w:tr w:rsidR="005B78E5">
        <w:trPr>
          <w:trHeight w:val="99"/>
        </w:trPr>
        <w:tc>
          <w:tcPr>
            <w:tcW w:w="1563" w:type="dxa"/>
            <w:tcBorders>
              <w:top w:val="single" w:sz="4" w:space="0" w:color="000000"/>
              <w:left w:val="single" w:sz="4" w:space="0" w:color="000000"/>
              <w:bottom w:val="single" w:sz="4" w:space="0" w:color="000000"/>
            </w:tcBorders>
          </w:tcPr>
          <w:p w:rsidR="005B78E5" w:rsidRPr="00F74DFE" w:rsidRDefault="005B78E5" w:rsidP="005B78E5">
            <w:pPr>
              <w:snapToGrid w:val="0"/>
              <w:jc w:val="center"/>
              <w:rPr>
                <w:rFonts w:eastAsia="TimesNewRomanPSMT"/>
                <w:lang w:val="sr-Cyrl-RS"/>
              </w:rPr>
            </w:pPr>
            <w:r w:rsidRPr="00F74DFE">
              <w:rPr>
                <w:rFonts w:eastAsia="TimesNewRomanPSMT"/>
                <w:lang w:val="sr-Cyrl-RS"/>
              </w:rPr>
              <w:t>X</w:t>
            </w:r>
            <w:r w:rsidRPr="00F74DFE">
              <w:rPr>
                <w:bCs/>
                <w:iCs/>
              </w:rPr>
              <w:t>II</w:t>
            </w:r>
          </w:p>
        </w:tc>
        <w:tc>
          <w:tcPr>
            <w:tcW w:w="6119" w:type="dxa"/>
            <w:tcBorders>
              <w:top w:val="single" w:sz="4" w:space="0" w:color="000000"/>
              <w:left w:val="single" w:sz="4" w:space="0" w:color="000000"/>
              <w:bottom w:val="single" w:sz="4" w:space="0" w:color="000000"/>
            </w:tcBorders>
          </w:tcPr>
          <w:p w:rsidR="005B78E5" w:rsidRPr="00F74DFE" w:rsidRDefault="00F74DFE" w:rsidP="005B78E5">
            <w:pPr>
              <w:snapToGrid w:val="0"/>
              <w:jc w:val="both"/>
              <w:rPr>
                <w:rFonts w:eastAsia="TimesNewRomanPSMT"/>
                <w:lang w:val="sr-Cyrl-CS"/>
              </w:rPr>
            </w:pPr>
            <w:r w:rsidRPr="00F74DFE">
              <w:rPr>
                <w:rFonts w:eastAsia="TimesNewRomanPSMT"/>
                <w:lang w:val="sr-Cyrl-CS"/>
              </w:rPr>
              <w:t>Образац структуре цене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tcPr>
          <w:p w:rsidR="005B78E5" w:rsidRPr="00081245" w:rsidRDefault="003263A0" w:rsidP="00A06E12">
            <w:pPr>
              <w:snapToGrid w:val="0"/>
              <w:jc w:val="center"/>
              <w:rPr>
                <w:rFonts w:eastAsia="TimesNewRomanPSMT"/>
                <w:lang w:val="sr-Cyrl-CS"/>
              </w:rPr>
            </w:pPr>
            <w:r w:rsidRPr="00081245">
              <w:rPr>
                <w:rFonts w:eastAsia="TimesNewRomanPSMT"/>
                <w:lang w:val="sr-Cyrl-CS"/>
              </w:rPr>
              <w:t>36</w:t>
            </w:r>
          </w:p>
        </w:tc>
      </w:tr>
      <w:tr w:rsidR="00F74DFE">
        <w:trPr>
          <w:trHeight w:val="99"/>
        </w:trPr>
        <w:tc>
          <w:tcPr>
            <w:tcW w:w="1563" w:type="dxa"/>
            <w:tcBorders>
              <w:top w:val="single" w:sz="4" w:space="0" w:color="000000"/>
              <w:left w:val="single" w:sz="4" w:space="0" w:color="000000"/>
              <w:bottom w:val="single" w:sz="4" w:space="0" w:color="000000"/>
            </w:tcBorders>
          </w:tcPr>
          <w:p w:rsidR="00F74DFE" w:rsidRPr="00F74DFE" w:rsidRDefault="00F74DFE" w:rsidP="005B78E5">
            <w:pPr>
              <w:snapToGrid w:val="0"/>
              <w:jc w:val="center"/>
              <w:rPr>
                <w:rFonts w:eastAsia="TimesNewRomanPSMT"/>
                <w:lang w:val="sr-Cyrl-RS"/>
              </w:rPr>
            </w:pPr>
            <w:r w:rsidRPr="00F74DFE">
              <w:rPr>
                <w:rFonts w:eastAsia="TimesNewRomanPSMT"/>
                <w:lang w:val="sr-Cyrl-RS"/>
              </w:rPr>
              <w:t>X</w:t>
            </w:r>
            <w:r w:rsidRPr="00F74DFE">
              <w:rPr>
                <w:bCs/>
                <w:iCs/>
              </w:rPr>
              <w:t>III</w:t>
            </w:r>
          </w:p>
        </w:tc>
        <w:tc>
          <w:tcPr>
            <w:tcW w:w="6119" w:type="dxa"/>
            <w:tcBorders>
              <w:top w:val="single" w:sz="4" w:space="0" w:color="000000"/>
              <w:left w:val="single" w:sz="4" w:space="0" w:color="000000"/>
              <w:bottom w:val="single" w:sz="4" w:space="0" w:color="000000"/>
            </w:tcBorders>
          </w:tcPr>
          <w:p w:rsidR="00F74DFE" w:rsidRPr="00F74DFE" w:rsidRDefault="00F74DFE" w:rsidP="005B78E5">
            <w:pPr>
              <w:snapToGrid w:val="0"/>
              <w:jc w:val="both"/>
              <w:rPr>
                <w:rFonts w:eastAsia="TimesNewRomanPSMT"/>
                <w:lang w:val="sr-Cyrl-CS"/>
              </w:rPr>
            </w:pPr>
            <w:r>
              <w:rPr>
                <w:rFonts w:eastAsia="TimesNewRomanPSMT"/>
                <w:lang w:val="sr-Cyrl-CS"/>
              </w:rPr>
              <w:t>Изјава о достављању банкарске гаранције 1</w:t>
            </w:r>
          </w:p>
        </w:tc>
        <w:tc>
          <w:tcPr>
            <w:tcW w:w="1620" w:type="dxa"/>
            <w:tcBorders>
              <w:top w:val="single" w:sz="4" w:space="0" w:color="000000"/>
              <w:left w:val="single" w:sz="4" w:space="0" w:color="000000"/>
              <w:bottom w:val="single" w:sz="4" w:space="0" w:color="000000"/>
              <w:right w:val="single" w:sz="4" w:space="0" w:color="000000"/>
            </w:tcBorders>
          </w:tcPr>
          <w:p w:rsidR="00F74DFE" w:rsidRPr="00081245" w:rsidRDefault="003263A0" w:rsidP="00A06E12">
            <w:pPr>
              <w:snapToGrid w:val="0"/>
              <w:jc w:val="center"/>
              <w:rPr>
                <w:rFonts w:eastAsia="TimesNewRomanPSMT"/>
                <w:lang w:val="sr-Cyrl-CS"/>
              </w:rPr>
            </w:pPr>
            <w:r w:rsidRPr="00081245">
              <w:rPr>
                <w:rFonts w:eastAsia="TimesNewRomanPSMT"/>
                <w:lang w:val="sr-Cyrl-CS"/>
              </w:rPr>
              <w:t>38</w:t>
            </w:r>
          </w:p>
        </w:tc>
      </w:tr>
    </w:tbl>
    <w:p w:rsidR="00611F43" w:rsidRDefault="00611F43">
      <w:pPr>
        <w:jc w:val="both"/>
        <w:rPr>
          <w:lang w:val="sr-Cyrl-RS"/>
        </w:rPr>
      </w:pPr>
    </w:p>
    <w:p w:rsidR="00611F43" w:rsidRDefault="00611F43">
      <w:pPr>
        <w:shd w:val="clear" w:color="auto" w:fill="C6D9F1"/>
        <w:jc w:val="center"/>
        <w:rPr>
          <w:b/>
          <w:bCs/>
          <w:i/>
          <w:iCs/>
        </w:rPr>
      </w:pPr>
      <w:r>
        <w:rPr>
          <w:b/>
          <w:bCs/>
          <w:i/>
          <w:iCs/>
        </w:rPr>
        <w:t xml:space="preserve"> </w:t>
      </w:r>
      <w:r>
        <w:rPr>
          <w:b/>
          <w:bCs/>
          <w:i/>
          <w:iCs/>
          <w:lang w:val="en-US"/>
        </w:rPr>
        <w:t>I</w:t>
      </w:r>
      <w:r>
        <w:rPr>
          <w:b/>
          <w:bCs/>
          <w:i/>
          <w:iCs/>
          <w:lang w:val="ru-RU"/>
        </w:rPr>
        <w:t xml:space="preserve">   </w:t>
      </w:r>
      <w:r>
        <w:rPr>
          <w:b/>
          <w:bCs/>
          <w:i/>
          <w:iCs/>
        </w:rPr>
        <w:t xml:space="preserve">ОПШТИ ПОДАЦИ О ЈАВНОЈ НАБАВЦИ </w:t>
      </w:r>
    </w:p>
    <w:p w:rsidR="00611F43" w:rsidRDefault="00611F43">
      <w:pPr>
        <w:jc w:val="both"/>
      </w:pPr>
      <w:r>
        <w:rPr>
          <w:b/>
          <w:bCs/>
        </w:rPr>
        <w:t>1.</w:t>
      </w:r>
      <w:r>
        <w:rPr>
          <w:b/>
          <w:bCs/>
          <w:lang w:val="sr-Cyrl-RS"/>
        </w:rPr>
        <w:t xml:space="preserve"> </w:t>
      </w:r>
      <w:r>
        <w:rPr>
          <w:b/>
          <w:bCs/>
        </w:rPr>
        <w:t>Подаци о наручиоцу</w:t>
      </w:r>
    </w:p>
    <w:p w:rsidR="00611F43" w:rsidRDefault="00611F43">
      <w:pPr>
        <w:jc w:val="both"/>
        <w:rPr>
          <w:lang w:val="sr-Cyrl-CS"/>
        </w:rPr>
      </w:pPr>
      <w:r>
        <w:t xml:space="preserve">Наручилац: </w:t>
      </w:r>
      <w:r>
        <w:rPr>
          <w:lang w:val="sr-Cyrl-CS"/>
        </w:rPr>
        <w:t>Министарство за рад, запошљавање, борачка и социјална питања</w:t>
      </w:r>
      <w:r>
        <w:rPr>
          <w:i/>
          <w:iCs/>
        </w:rPr>
        <w:t xml:space="preserve"> </w:t>
      </w:r>
    </w:p>
    <w:p w:rsidR="00611F43" w:rsidRDefault="00611F43">
      <w:pPr>
        <w:jc w:val="both"/>
        <w:rPr>
          <w:lang w:val="sr-Cyrl-CS"/>
        </w:rPr>
      </w:pPr>
      <w:r>
        <w:rPr>
          <w:lang w:val="sr-Cyrl-CS"/>
        </w:rPr>
        <w:t>Адреса:</w:t>
      </w:r>
      <w:r>
        <w:rPr>
          <w:i/>
          <w:iCs/>
          <w:lang w:val="sr-Cyrl-CS"/>
        </w:rPr>
        <w:t xml:space="preserve"> </w:t>
      </w:r>
      <w:r>
        <w:rPr>
          <w:iCs/>
          <w:lang w:val="sr-Cyrl-CS"/>
        </w:rPr>
        <w:t xml:space="preserve">Немањина 22-26, Београд </w:t>
      </w:r>
    </w:p>
    <w:p w:rsidR="00611F43" w:rsidRDefault="00611F43">
      <w:pPr>
        <w:jc w:val="both"/>
        <w:rPr>
          <w:lang w:val="sr-Latn-CS"/>
        </w:rPr>
      </w:pPr>
      <w:r>
        <w:rPr>
          <w:lang w:val="sr-Cyrl-CS"/>
        </w:rPr>
        <w:t xml:space="preserve">Интернет страница: </w:t>
      </w:r>
      <w:r>
        <w:rPr>
          <w:lang w:val="sr-Latn-CS"/>
        </w:rPr>
        <w:t>www.minrzs.gov.rs</w:t>
      </w:r>
    </w:p>
    <w:p w:rsidR="00611F43" w:rsidRDefault="00611F43">
      <w:pPr>
        <w:jc w:val="both"/>
      </w:pPr>
      <w:r>
        <w:rPr>
          <w:b/>
          <w:bCs/>
        </w:rPr>
        <w:t>2. Врста поступка јавне набавке</w:t>
      </w:r>
    </w:p>
    <w:p w:rsidR="00611F43" w:rsidRDefault="00611F43">
      <w:pPr>
        <w:jc w:val="both"/>
      </w:pPr>
      <w:r>
        <w:t xml:space="preserve">Предметна јавна набавка се спроводи у </w:t>
      </w:r>
      <w:r>
        <w:rPr>
          <w:lang w:val="sr-Cyrl-CS"/>
        </w:rPr>
        <w:t xml:space="preserve">отвореном поступку, </w:t>
      </w:r>
      <w:r>
        <w:t>у складу са Законом и подзаконским актима којима се уређују јавне набавке.</w:t>
      </w:r>
    </w:p>
    <w:p w:rsidR="00611F43" w:rsidRDefault="00611F43">
      <w:pPr>
        <w:jc w:val="both"/>
      </w:pPr>
      <w:r>
        <w:rPr>
          <w:b/>
          <w:bCs/>
        </w:rPr>
        <w:t>3. Предмет јавне набавке</w:t>
      </w:r>
    </w:p>
    <w:p w:rsidR="00611F43" w:rsidRDefault="00611F43">
      <w:pPr>
        <w:jc w:val="both"/>
      </w:pPr>
      <w:r>
        <w:t>Предмет јавне набавке бр</w:t>
      </w:r>
      <w:r w:rsidRPr="007F766B">
        <w:rPr>
          <w:lang w:val="ru-RU"/>
        </w:rPr>
        <w:t>.</w:t>
      </w:r>
      <w:r w:rsidR="008539C0" w:rsidRPr="007F766B">
        <w:t xml:space="preserve"> 34</w:t>
      </w:r>
      <w:r w:rsidRPr="007F766B">
        <w:rPr>
          <w:lang w:val="sr-Cyrl-CS"/>
        </w:rPr>
        <w:t>/201</w:t>
      </w:r>
      <w:r w:rsidR="00D408C8" w:rsidRPr="007F766B">
        <w:rPr>
          <w:lang w:val="sr-Latn-RS"/>
        </w:rPr>
        <w:t>7</w:t>
      </w:r>
      <w:r w:rsidRPr="007F766B">
        <w:rPr>
          <w:lang w:val="sr-Cyrl-CS"/>
        </w:rPr>
        <w:t xml:space="preserve"> </w:t>
      </w:r>
      <w:r>
        <w:t>су</w:t>
      </w:r>
      <w:r>
        <w:rPr>
          <w:lang w:val="sr-Cyrl-CS"/>
        </w:rPr>
        <w:t xml:space="preserve"> услуге </w:t>
      </w:r>
      <w:r w:rsidR="0069471C" w:rsidRPr="00937287">
        <w:rPr>
          <w:b/>
          <w:lang w:val="sr-Cyrl-RS"/>
        </w:rPr>
        <w:t xml:space="preserve">пројектовања објеката у ресору Министарства, </w:t>
      </w:r>
      <w:r w:rsidR="00601BD4" w:rsidRPr="00BB100A">
        <w:rPr>
          <w:b/>
          <w:lang w:val="sr-Cyrl-RS"/>
        </w:rPr>
        <w:t>обликована у 16 партија</w:t>
      </w:r>
      <w:r w:rsidR="0031244D">
        <w:rPr>
          <w:b/>
          <w:lang w:val="sr-Cyrl-RS"/>
        </w:rPr>
        <w:t>,</w:t>
      </w:r>
      <w:r w:rsidR="0031244D" w:rsidRPr="0031244D">
        <w:rPr>
          <w:b/>
          <w:lang w:val="sr-Cyrl-RS"/>
        </w:rPr>
        <w:t xml:space="preserve"> </w:t>
      </w:r>
      <w:r w:rsidR="0031244D">
        <w:rPr>
          <w:b/>
          <w:lang w:val="sr-Cyrl-RS"/>
        </w:rPr>
        <w:t>за партију 8,</w:t>
      </w:r>
      <w:r w:rsidR="0031244D" w:rsidRPr="0031244D">
        <w:rPr>
          <w:b/>
          <w:lang w:val="sr-Cyrl-RS"/>
        </w:rPr>
        <w:t xml:space="preserve"> </w:t>
      </w:r>
      <w:r w:rsidR="0031244D">
        <w:rPr>
          <w:b/>
          <w:lang w:val="sr-Cyrl-RS"/>
        </w:rPr>
        <w:t>партију 9 и партију 12</w:t>
      </w:r>
      <w:r w:rsidR="0031244D">
        <w:rPr>
          <w:lang w:val="sr-Cyrl-RS"/>
        </w:rPr>
        <w:t xml:space="preserve"> </w:t>
      </w:r>
      <w:r w:rsidR="00601BD4">
        <w:rPr>
          <w:lang w:val="sr-Cyrl-RS"/>
        </w:rPr>
        <w:t xml:space="preserve"> </w:t>
      </w:r>
    </w:p>
    <w:p w:rsidR="00611F43" w:rsidRDefault="00611F43">
      <w:pPr>
        <w:jc w:val="both"/>
        <w:rPr>
          <w:lang w:val="sr-Cyrl-CS"/>
        </w:rPr>
      </w:pPr>
      <w:r>
        <w:rPr>
          <w:b/>
          <w:bCs/>
          <w:lang w:val="sr-Cyrl-CS"/>
        </w:rPr>
        <w:t>4. Циљ поступка</w:t>
      </w:r>
    </w:p>
    <w:p w:rsidR="00611F43" w:rsidRDefault="00611F43">
      <w:pPr>
        <w:jc w:val="both"/>
        <w:rPr>
          <w:i/>
          <w:iCs/>
          <w:lang w:val="sr-Cyrl-CS"/>
        </w:rPr>
      </w:pPr>
      <w:r>
        <w:rPr>
          <w:lang w:val="sr-Cyrl-CS"/>
        </w:rPr>
        <w:t>Поступак јавне набавке се спроводи ради закључења уговора о јавној набавци.</w:t>
      </w:r>
    </w:p>
    <w:p w:rsidR="00611F43" w:rsidRDefault="00611F43">
      <w:pPr>
        <w:jc w:val="both"/>
        <w:rPr>
          <w:b/>
          <w:bCs/>
          <w:lang w:val="sr-Cyrl-CS"/>
        </w:rPr>
      </w:pPr>
      <w:r>
        <w:rPr>
          <w:b/>
          <w:bCs/>
          <w:lang w:val="sr-Cyrl-CS"/>
        </w:rPr>
        <w:t>5</w:t>
      </w:r>
      <w:r>
        <w:rPr>
          <w:b/>
          <w:bCs/>
        </w:rPr>
        <w:t xml:space="preserve">. Контакт (лице или служба) </w:t>
      </w:r>
    </w:p>
    <w:p w:rsidR="00D408C8" w:rsidRPr="000435CC" w:rsidRDefault="00611F43">
      <w:pPr>
        <w:jc w:val="both"/>
        <w:rPr>
          <w:lang w:val="sr-Cyrl-CS"/>
        </w:rPr>
      </w:pPr>
      <w:r w:rsidRPr="000435CC">
        <w:t>Лице за контакт</w:t>
      </w:r>
      <w:r w:rsidRPr="000435CC">
        <w:rPr>
          <w:lang w:val="sr-Cyrl-CS"/>
        </w:rPr>
        <w:t xml:space="preserve">: </w:t>
      </w:r>
      <w:r w:rsidR="000435CC" w:rsidRPr="000435CC">
        <w:rPr>
          <w:lang w:val="sr-Cyrl-CS"/>
        </w:rPr>
        <w:t>Сања Липовчић</w:t>
      </w:r>
    </w:p>
    <w:p w:rsidR="005B38F9" w:rsidRDefault="00611F43">
      <w:pPr>
        <w:jc w:val="both"/>
        <w:rPr>
          <w:lang w:val="en-US"/>
        </w:rPr>
      </w:pPr>
      <w:r w:rsidRPr="000435CC">
        <w:rPr>
          <w:lang w:val="sr-Cyrl-CS"/>
        </w:rPr>
        <w:t xml:space="preserve">Е - mail адреса: </w:t>
      </w:r>
      <w:hyperlink r:id="rId9" w:history="1">
        <w:r w:rsidR="0056258F" w:rsidRPr="00DB7B17">
          <w:rPr>
            <w:rStyle w:val="Hyperlink"/>
            <w:lang w:val="en-US"/>
          </w:rPr>
          <w:t>sanja.lipovcic@minrzs.gov.rs</w:t>
        </w:r>
      </w:hyperlink>
    </w:p>
    <w:p w:rsidR="0056258F" w:rsidRPr="000435CC" w:rsidRDefault="0056258F">
      <w:pPr>
        <w:jc w:val="both"/>
        <w:rPr>
          <w:bCs/>
          <w:lang w:val="en-US"/>
        </w:rPr>
      </w:pPr>
    </w:p>
    <w:p w:rsidR="005B38F9" w:rsidRPr="000435CC" w:rsidRDefault="005B38F9">
      <w:pPr>
        <w:jc w:val="both"/>
        <w:rPr>
          <w:bCs/>
        </w:rPr>
      </w:pPr>
    </w:p>
    <w:p w:rsidR="00611F43" w:rsidRDefault="00611F43">
      <w:pPr>
        <w:shd w:val="clear" w:color="auto" w:fill="C6D9F1"/>
        <w:jc w:val="center"/>
        <w:rPr>
          <w:b/>
          <w:bCs/>
          <w:i/>
          <w:iCs/>
        </w:rPr>
      </w:pPr>
      <w:proofErr w:type="gramStart"/>
      <w:r>
        <w:rPr>
          <w:b/>
          <w:bCs/>
          <w:i/>
          <w:iCs/>
        </w:rPr>
        <w:t>II  ПОДАЦИ</w:t>
      </w:r>
      <w:proofErr w:type="gramEnd"/>
      <w:r>
        <w:rPr>
          <w:b/>
          <w:bCs/>
          <w:i/>
          <w:iCs/>
        </w:rPr>
        <w:t xml:space="preserve"> О ПРЕДМЕТУ ЈАВНЕ НАБАВКЕ</w:t>
      </w:r>
    </w:p>
    <w:p w:rsidR="00611F43" w:rsidRDefault="00611F43">
      <w:pPr>
        <w:jc w:val="both"/>
      </w:pPr>
      <w:r>
        <w:rPr>
          <w:b/>
          <w:bCs/>
        </w:rPr>
        <w:t>1. Предмет јавне набавке</w:t>
      </w:r>
    </w:p>
    <w:p w:rsidR="00611F43" w:rsidRDefault="00611F43">
      <w:pPr>
        <w:jc w:val="both"/>
        <w:rPr>
          <w:lang w:val="sr-Cyrl-CS"/>
        </w:rPr>
      </w:pPr>
      <w:r>
        <w:t>Предмет јавне набавке бр</w:t>
      </w:r>
      <w:r>
        <w:rPr>
          <w:lang w:val="ru-RU"/>
        </w:rPr>
        <w:t xml:space="preserve">. </w:t>
      </w:r>
      <w:r w:rsidR="007550C3" w:rsidRPr="007F766B">
        <w:rPr>
          <w:lang w:val="ru-RU"/>
        </w:rPr>
        <w:t>34</w:t>
      </w:r>
      <w:r w:rsidRPr="007F766B">
        <w:rPr>
          <w:lang w:val="ru-RU"/>
        </w:rPr>
        <w:t>/201</w:t>
      </w:r>
      <w:r w:rsidR="00D408C8" w:rsidRPr="007F766B">
        <w:rPr>
          <w:lang w:val="sr-Latn-RS"/>
        </w:rPr>
        <w:t>7</w:t>
      </w:r>
      <w:r w:rsidRPr="007F766B">
        <w:rPr>
          <w:lang w:val="ru-RU"/>
        </w:rPr>
        <w:t xml:space="preserve"> </w:t>
      </w:r>
      <w:r>
        <w:t>су</w:t>
      </w:r>
      <w:r>
        <w:rPr>
          <w:lang w:val="sr-Cyrl-CS"/>
        </w:rPr>
        <w:t xml:space="preserve"> услуге </w:t>
      </w:r>
      <w:r w:rsidR="0069471C" w:rsidRPr="00937287">
        <w:rPr>
          <w:b/>
          <w:lang w:val="sr-Cyrl-RS"/>
        </w:rPr>
        <w:t xml:space="preserve">услуге пројектовања објеката у ресору Министарства, </w:t>
      </w:r>
      <w:r w:rsidR="00601BD4" w:rsidRPr="00BB100A">
        <w:rPr>
          <w:b/>
          <w:lang w:val="sr-Cyrl-RS"/>
        </w:rPr>
        <w:t>обликована у 16 партија</w:t>
      </w:r>
      <w:r w:rsidR="0031244D">
        <w:rPr>
          <w:b/>
          <w:lang w:val="sr-Cyrl-RS"/>
        </w:rPr>
        <w:t>,</w:t>
      </w:r>
      <w:r w:rsidR="00601BD4">
        <w:rPr>
          <w:lang w:val="sr-Cyrl-RS"/>
        </w:rPr>
        <w:t xml:space="preserve"> </w:t>
      </w:r>
      <w:r w:rsidR="0031244D">
        <w:rPr>
          <w:b/>
          <w:lang w:val="sr-Cyrl-RS"/>
        </w:rPr>
        <w:t>за партију 8,</w:t>
      </w:r>
      <w:r w:rsidR="0031244D" w:rsidRPr="0031244D">
        <w:rPr>
          <w:b/>
          <w:lang w:val="sr-Cyrl-RS"/>
        </w:rPr>
        <w:t xml:space="preserve"> </w:t>
      </w:r>
      <w:r w:rsidR="0031244D">
        <w:rPr>
          <w:b/>
          <w:lang w:val="sr-Cyrl-RS"/>
        </w:rPr>
        <w:t>партију 9 и партију 12</w:t>
      </w:r>
      <w:r w:rsidR="0031244D">
        <w:rPr>
          <w:lang w:val="sr-Cyrl-RS"/>
        </w:rPr>
        <w:t xml:space="preserve">  </w:t>
      </w:r>
    </w:p>
    <w:p w:rsidR="00611F43" w:rsidRDefault="00611F43">
      <w:pPr>
        <w:jc w:val="both"/>
        <w:rPr>
          <w:lang w:val="sr-Cyrl-CS"/>
        </w:rPr>
      </w:pPr>
      <w:r>
        <w:rPr>
          <w:bCs/>
          <w:lang w:val="sr-Cyrl-CS"/>
        </w:rPr>
        <w:t>Шифра из ОРН-а:</w:t>
      </w:r>
      <w:r>
        <w:rPr>
          <w:b/>
          <w:bCs/>
          <w:lang w:val="sr-Cyrl-CS"/>
        </w:rPr>
        <w:t xml:space="preserve"> </w:t>
      </w:r>
      <w:r w:rsidR="0069471C">
        <w:rPr>
          <w:b/>
          <w:bCs/>
          <w:lang w:val="sr-Cyrl-CS"/>
        </w:rPr>
        <w:t>7123000</w:t>
      </w:r>
      <w:r>
        <w:rPr>
          <w:b/>
          <w:bCs/>
          <w:lang w:val="sr-Cyrl-CS"/>
        </w:rPr>
        <w:t xml:space="preserve"> </w:t>
      </w:r>
      <w:r>
        <w:rPr>
          <w:b/>
          <w:bCs/>
        </w:rPr>
        <w:t>-</w:t>
      </w:r>
      <w:r>
        <w:rPr>
          <w:b/>
          <w:bCs/>
          <w:lang w:val="sr-Cyrl-CS"/>
        </w:rPr>
        <w:t xml:space="preserve"> </w:t>
      </w:r>
      <w:r>
        <w:rPr>
          <w:bCs/>
        </w:rPr>
        <w:t>Услуге пр</w:t>
      </w:r>
      <w:r w:rsidR="0069471C">
        <w:rPr>
          <w:bCs/>
          <w:lang w:val="sr-Cyrl-CS"/>
        </w:rPr>
        <w:t>ојектовања</w:t>
      </w:r>
    </w:p>
    <w:p w:rsidR="00611F43" w:rsidRDefault="00611F43">
      <w:pPr>
        <w:jc w:val="both"/>
        <w:rPr>
          <w:i/>
        </w:rPr>
      </w:pPr>
    </w:p>
    <w:p w:rsidR="00611F43" w:rsidRDefault="00611F43">
      <w:pPr>
        <w:jc w:val="both"/>
        <w:rPr>
          <w:iCs/>
          <w:lang w:val="sr-Cyrl-CS"/>
        </w:rPr>
      </w:pPr>
      <w:r>
        <w:rPr>
          <w:b/>
          <w:bCs/>
          <w:lang w:val="sr-Cyrl-CS"/>
        </w:rPr>
        <w:t>2.</w:t>
      </w:r>
      <w:r>
        <w:rPr>
          <w:b/>
          <w:bCs/>
          <w:i/>
          <w:iCs/>
          <w:lang w:val="sr-Cyrl-CS"/>
        </w:rPr>
        <w:t xml:space="preserve"> </w:t>
      </w:r>
      <w:r>
        <w:rPr>
          <w:b/>
          <w:bCs/>
          <w:lang w:val="sr-Cyrl-CS"/>
        </w:rPr>
        <w:t>Партије</w:t>
      </w:r>
      <w:r>
        <w:rPr>
          <w:iCs/>
        </w:rPr>
        <w:t xml:space="preserve"> </w:t>
      </w:r>
    </w:p>
    <w:p w:rsidR="00944589" w:rsidRDefault="007550C3" w:rsidP="00944589">
      <w:pPr>
        <w:jc w:val="both"/>
        <w:rPr>
          <w:lang w:val="sr-Cyrl-RS"/>
        </w:rPr>
      </w:pPr>
      <w:r>
        <w:rPr>
          <w:lang w:val="sr-Cyrl-RS"/>
        </w:rPr>
        <w:t>Набавка је обликована у 16 партија, Наручилац је окончао поступак за Партије 1, 2, 3, 4, 5</w:t>
      </w:r>
      <w:r w:rsidR="00AC05A8">
        <w:rPr>
          <w:lang w:val="sr-Cyrl-RS"/>
        </w:rPr>
        <w:t xml:space="preserve">, 6, 7, 10, 11, 13, 14, 15 и 16, а набавка се покреће за следеће три партије и то: </w:t>
      </w:r>
    </w:p>
    <w:p w:rsidR="00AC05A8" w:rsidRPr="00017B60" w:rsidRDefault="00AC05A8" w:rsidP="00944589">
      <w:pPr>
        <w:jc w:val="both"/>
        <w:rPr>
          <w:iCs/>
        </w:rPr>
      </w:pPr>
    </w:p>
    <w:tbl>
      <w:tblPr>
        <w:tblW w:w="9747" w:type="dxa"/>
        <w:tblInd w:w="-1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18"/>
        <w:gridCol w:w="2588"/>
        <w:gridCol w:w="2833"/>
        <w:gridCol w:w="2908"/>
      </w:tblGrid>
      <w:tr w:rsidR="00944589" w:rsidTr="00D54EBF">
        <w:tc>
          <w:tcPr>
            <w:tcW w:w="1418" w:type="dxa"/>
            <w:tcBorders>
              <w:top w:val="single" w:sz="4" w:space="0" w:color="auto"/>
              <w:left w:val="single" w:sz="4" w:space="0" w:color="auto"/>
              <w:bottom w:val="single" w:sz="4" w:space="0" w:color="auto"/>
              <w:right w:val="single" w:sz="4" w:space="0" w:color="auto"/>
            </w:tcBorders>
            <w:vAlign w:val="center"/>
          </w:tcPr>
          <w:p w:rsidR="00944589" w:rsidRDefault="00944589" w:rsidP="00D54EBF">
            <w:pPr>
              <w:jc w:val="center"/>
              <w:rPr>
                <w:iCs/>
                <w:lang w:val="ru-RU"/>
              </w:rPr>
            </w:pPr>
            <w:r>
              <w:rPr>
                <w:iCs/>
                <w:lang w:val="ru-RU"/>
              </w:rPr>
              <w:t>Бр. партије</w:t>
            </w:r>
          </w:p>
        </w:tc>
        <w:tc>
          <w:tcPr>
            <w:tcW w:w="2588" w:type="dxa"/>
            <w:tcBorders>
              <w:top w:val="single" w:sz="4" w:space="0" w:color="auto"/>
              <w:left w:val="single" w:sz="4" w:space="0" w:color="auto"/>
              <w:bottom w:val="single" w:sz="4" w:space="0" w:color="auto"/>
              <w:right w:val="single" w:sz="4" w:space="0" w:color="auto"/>
            </w:tcBorders>
            <w:vAlign w:val="center"/>
          </w:tcPr>
          <w:p w:rsidR="00944589" w:rsidRDefault="00944589" w:rsidP="00D54EBF">
            <w:pPr>
              <w:jc w:val="center"/>
              <w:rPr>
                <w:iCs/>
                <w:lang w:val="ru-RU"/>
              </w:rPr>
            </w:pPr>
            <w:r>
              <w:rPr>
                <w:iCs/>
                <w:lang w:val="ru-RU"/>
              </w:rPr>
              <w:t>Опис</w:t>
            </w:r>
          </w:p>
        </w:tc>
        <w:tc>
          <w:tcPr>
            <w:tcW w:w="2833" w:type="dxa"/>
            <w:tcBorders>
              <w:top w:val="single" w:sz="4" w:space="0" w:color="auto"/>
              <w:left w:val="single" w:sz="4" w:space="0" w:color="auto"/>
              <w:bottom w:val="single" w:sz="4" w:space="0" w:color="auto"/>
              <w:right w:val="single" w:sz="4" w:space="0" w:color="auto"/>
            </w:tcBorders>
            <w:vAlign w:val="center"/>
          </w:tcPr>
          <w:p w:rsidR="00944589" w:rsidRDefault="00944589" w:rsidP="00D54EBF">
            <w:pPr>
              <w:jc w:val="center"/>
              <w:rPr>
                <w:iCs/>
                <w:lang w:val="ru-RU"/>
              </w:rPr>
            </w:pPr>
            <w:r>
              <w:rPr>
                <w:iCs/>
                <w:lang w:val="ru-RU"/>
              </w:rPr>
              <w:t>Општи речник набавке</w:t>
            </w:r>
          </w:p>
        </w:tc>
        <w:tc>
          <w:tcPr>
            <w:tcW w:w="2908" w:type="dxa"/>
            <w:tcBorders>
              <w:top w:val="single" w:sz="4" w:space="0" w:color="auto"/>
              <w:left w:val="single" w:sz="4" w:space="0" w:color="auto"/>
              <w:bottom w:val="single" w:sz="4" w:space="0" w:color="auto"/>
              <w:right w:val="single" w:sz="4" w:space="0" w:color="auto"/>
            </w:tcBorders>
          </w:tcPr>
          <w:p w:rsidR="00944589" w:rsidRDefault="00944589" w:rsidP="00D54EBF">
            <w:pPr>
              <w:rPr>
                <w:iCs/>
                <w:lang w:val="sr-Cyrl-CS"/>
              </w:rPr>
            </w:pPr>
            <w:r>
              <w:rPr>
                <w:iCs/>
                <w:lang w:val="sr-Cyrl-CS"/>
              </w:rPr>
              <w:t>Процењена вредност у динарима без ПДВ-а</w:t>
            </w:r>
          </w:p>
        </w:tc>
      </w:tr>
      <w:tr w:rsidR="00944589" w:rsidTr="00D54EBF">
        <w:tc>
          <w:tcPr>
            <w:tcW w:w="1418" w:type="dxa"/>
            <w:tcBorders>
              <w:top w:val="single" w:sz="4" w:space="0" w:color="auto"/>
              <w:left w:val="single" w:sz="4" w:space="0" w:color="auto"/>
              <w:bottom w:val="single" w:sz="4" w:space="0" w:color="auto"/>
              <w:right w:val="single" w:sz="4" w:space="0" w:color="auto"/>
            </w:tcBorders>
            <w:vAlign w:val="center"/>
          </w:tcPr>
          <w:p w:rsidR="00944589" w:rsidRPr="008F3D02" w:rsidRDefault="00944589" w:rsidP="00D54EBF">
            <w:pPr>
              <w:jc w:val="center"/>
              <w:rPr>
                <w:b/>
                <w:iCs/>
                <w:lang w:val="ru-RU"/>
              </w:rPr>
            </w:pPr>
            <w:r w:rsidRPr="008F3D02">
              <w:rPr>
                <w:b/>
                <w:iCs/>
                <w:lang w:val="ru-RU"/>
              </w:rPr>
              <w:t xml:space="preserve">Партија </w:t>
            </w:r>
            <w:r w:rsidRPr="008F3D02">
              <w:rPr>
                <w:b/>
                <w:iCs/>
                <w:lang w:val="sr-Latn-RS"/>
              </w:rPr>
              <w:t>8</w:t>
            </w:r>
          </w:p>
        </w:tc>
        <w:tc>
          <w:tcPr>
            <w:tcW w:w="2588" w:type="dxa"/>
            <w:tcBorders>
              <w:top w:val="single" w:sz="4" w:space="0" w:color="auto"/>
              <w:left w:val="single" w:sz="4" w:space="0" w:color="auto"/>
              <w:bottom w:val="single" w:sz="4" w:space="0" w:color="auto"/>
              <w:right w:val="single" w:sz="4" w:space="0" w:color="auto"/>
            </w:tcBorders>
            <w:vAlign w:val="center"/>
          </w:tcPr>
          <w:p w:rsidR="00944589" w:rsidRPr="008F3D02" w:rsidRDefault="00944589" w:rsidP="00D54EBF">
            <w:pPr>
              <w:jc w:val="center"/>
              <w:rPr>
                <w:lang w:val="sr-Cyrl-RS"/>
              </w:rPr>
            </w:pPr>
            <w:r w:rsidRPr="008F3D02">
              <w:rPr>
                <w:lang w:val="sr-Cyrl-RS"/>
              </w:rPr>
              <w:t>услуге пројектовања установа социјалне заштите у Земуну, Крагујевцу, Бољевцу, и Сремчици</w:t>
            </w:r>
          </w:p>
        </w:tc>
        <w:tc>
          <w:tcPr>
            <w:tcW w:w="2833" w:type="dxa"/>
            <w:tcBorders>
              <w:top w:val="single" w:sz="4" w:space="0" w:color="auto"/>
              <w:left w:val="single" w:sz="4" w:space="0" w:color="auto"/>
              <w:bottom w:val="single" w:sz="4" w:space="0" w:color="auto"/>
              <w:right w:val="single" w:sz="4" w:space="0" w:color="auto"/>
            </w:tcBorders>
            <w:vAlign w:val="center"/>
          </w:tcPr>
          <w:p w:rsidR="00944589" w:rsidRDefault="00944589" w:rsidP="00D54EBF">
            <w:pPr>
              <w:jc w:val="center"/>
              <w:rPr>
                <w:b/>
                <w:bCs/>
                <w:lang w:val="sr-Cyrl-CS"/>
              </w:rPr>
            </w:pPr>
            <w:r>
              <w:rPr>
                <w:b/>
                <w:bCs/>
                <w:lang w:val="sr-Cyrl-CS"/>
              </w:rPr>
              <w:t xml:space="preserve">7123000 </w:t>
            </w:r>
            <w:r>
              <w:rPr>
                <w:b/>
                <w:bCs/>
              </w:rPr>
              <w:t>-</w:t>
            </w:r>
            <w:r>
              <w:rPr>
                <w:b/>
                <w:bCs/>
                <w:lang w:val="sr-Cyrl-CS"/>
              </w:rPr>
              <w:t xml:space="preserve"> </w:t>
            </w:r>
            <w:r>
              <w:rPr>
                <w:bCs/>
              </w:rPr>
              <w:t>Услуге пр</w:t>
            </w:r>
            <w:r>
              <w:rPr>
                <w:bCs/>
                <w:lang w:val="sr-Cyrl-CS"/>
              </w:rPr>
              <w:t>ојектовања</w:t>
            </w:r>
          </w:p>
        </w:tc>
        <w:tc>
          <w:tcPr>
            <w:tcW w:w="2908" w:type="dxa"/>
            <w:tcBorders>
              <w:top w:val="single" w:sz="4" w:space="0" w:color="auto"/>
              <w:left w:val="single" w:sz="4" w:space="0" w:color="auto"/>
              <w:bottom w:val="single" w:sz="4" w:space="0" w:color="auto"/>
              <w:right w:val="single" w:sz="4" w:space="0" w:color="auto"/>
            </w:tcBorders>
            <w:vAlign w:val="center"/>
          </w:tcPr>
          <w:p w:rsidR="00944589" w:rsidRPr="008F3D02" w:rsidRDefault="00944589" w:rsidP="00D54EBF">
            <w:pPr>
              <w:jc w:val="center"/>
              <w:rPr>
                <w:lang w:val="sr-Cyrl-RS"/>
              </w:rPr>
            </w:pPr>
            <w:r w:rsidRPr="008F3D02">
              <w:rPr>
                <w:lang w:val="sr-Cyrl-RS"/>
              </w:rPr>
              <w:t>2.580.000,00</w:t>
            </w:r>
          </w:p>
          <w:p w:rsidR="00944589" w:rsidRPr="008F3D02" w:rsidRDefault="00944589" w:rsidP="00D54EBF">
            <w:pPr>
              <w:jc w:val="center"/>
              <w:rPr>
                <w:lang w:val="sr-Cyrl-RS"/>
              </w:rPr>
            </w:pPr>
          </w:p>
        </w:tc>
      </w:tr>
      <w:tr w:rsidR="00944589" w:rsidTr="00D54EBF">
        <w:tc>
          <w:tcPr>
            <w:tcW w:w="1418" w:type="dxa"/>
            <w:tcBorders>
              <w:top w:val="single" w:sz="4" w:space="0" w:color="auto"/>
              <w:left w:val="single" w:sz="4" w:space="0" w:color="auto"/>
              <w:bottom w:val="single" w:sz="4" w:space="0" w:color="auto"/>
              <w:right w:val="single" w:sz="4" w:space="0" w:color="auto"/>
            </w:tcBorders>
            <w:vAlign w:val="center"/>
          </w:tcPr>
          <w:p w:rsidR="00944589" w:rsidRPr="008F3D02" w:rsidRDefault="00944589" w:rsidP="00D54EBF">
            <w:pPr>
              <w:jc w:val="center"/>
              <w:rPr>
                <w:b/>
                <w:iCs/>
                <w:lang w:val="ru-RU"/>
              </w:rPr>
            </w:pPr>
            <w:r w:rsidRPr="008F3D02">
              <w:rPr>
                <w:b/>
                <w:iCs/>
                <w:lang w:val="ru-RU"/>
              </w:rPr>
              <w:t xml:space="preserve">Партија </w:t>
            </w:r>
            <w:r w:rsidRPr="008F3D02">
              <w:rPr>
                <w:b/>
                <w:iCs/>
                <w:lang w:val="sr-Latn-RS"/>
              </w:rPr>
              <w:t>9</w:t>
            </w:r>
          </w:p>
        </w:tc>
        <w:tc>
          <w:tcPr>
            <w:tcW w:w="2588" w:type="dxa"/>
            <w:tcBorders>
              <w:top w:val="single" w:sz="4" w:space="0" w:color="auto"/>
              <w:left w:val="single" w:sz="4" w:space="0" w:color="auto"/>
              <w:bottom w:val="single" w:sz="4" w:space="0" w:color="auto"/>
              <w:right w:val="single" w:sz="4" w:space="0" w:color="auto"/>
            </w:tcBorders>
            <w:vAlign w:val="center"/>
          </w:tcPr>
          <w:p w:rsidR="00944589" w:rsidRPr="008F3D02" w:rsidRDefault="00944589" w:rsidP="00D54EBF">
            <w:pPr>
              <w:jc w:val="center"/>
              <w:rPr>
                <w:lang w:val="sr-Cyrl-RS"/>
              </w:rPr>
            </w:pPr>
            <w:r w:rsidRPr="008F3D02">
              <w:rPr>
                <w:lang w:val="sr-Cyrl-RS"/>
              </w:rPr>
              <w:t>услуге пројектовања установа социјалне заштите у Матарушкој Бањи, Косјерићу, Милошевцу, Горњем Милановцу, Крупњу, Зајечару, Варварину и Ћићевцу</w:t>
            </w:r>
          </w:p>
        </w:tc>
        <w:tc>
          <w:tcPr>
            <w:tcW w:w="2833" w:type="dxa"/>
            <w:tcBorders>
              <w:top w:val="single" w:sz="4" w:space="0" w:color="auto"/>
              <w:left w:val="single" w:sz="4" w:space="0" w:color="auto"/>
              <w:bottom w:val="single" w:sz="4" w:space="0" w:color="auto"/>
              <w:right w:val="single" w:sz="4" w:space="0" w:color="auto"/>
            </w:tcBorders>
            <w:vAlign w:val="center"/>
          </w:tcPr>
          <w:p w:rsidR="00944589" w:rsidRDefault="00944589" w:rsidP="00D54EBF">
            <w:pPr>
              <w:jc w:val="center"/>
              <w:rPr>
                <w:b/>
                <w:bCs/>
                <w:lang w:val="sr-Cyrl-CS"/>
              </w:rPr>
            </w:pPr>
            <w:r>
              <w:rPr>
                <w:b/>
                <w:bCs/>
                <w:lang w:val="sr-Cyrl-CS"/>
              </w:rPr>
              <w:t xml:space="preserve">7123000 </w:t>
            </w:r>
            <w:r>
              <w:rPr>
                <w:b/>
                <w:bCs/>
              </w:rPr>
              <w:t>-</w:t>
            </w:r>
            <w:r>
              <w:rPr>
                <w:b/>
                <w:bCs/>
                <w:lang w:val="sr-Cyrl-CS"/>
              </w:rPr>
              <w:t xml:space="preserve"> </w:t>
            </w:r>
            <w:r>
              <w:rPr>
                <w:bCs/>
              </w:rPr>
              <w:t>Услуге пр</w:t>
            </w:r>
            <w:r>
              <w:rPr>
                <w:bCs/>
                <w:lang w:val="sr-Cyrl-CS"/>
              </w:rPr>
              <w:t>ојектовања</w:t>
            </w:r>
          </w:p>
        </w:tc>
        <w:tc>
          <w:tcPr>
            <w:tcW w:w="2908" w:type="dxa"/>
            <w:tcBorders>
              <w:top w:val="single" w:sz="4" w:space="0" w:color="auto"/>
              <w:left w:val="single" w:sz="4" w:space="0" w:color="auto"/>
              <w:bottom w:val="single" w:sz="4" w:space="0" w:color="auto"/>
              <w:right w:val="single" w:sz="4" w:space="0" w:color="auto"/>
            </w:tcBorders>
            <w:vAlign w:val="center"/>
          </w:tcPr>
          <w:p w:rsidR="00944589" w:rsidRPr="008F3D02" w:rsidRDefault="00944589" w:rsidP="00D54EBF">
            <w:pPr>
              <w:jc w:val="center"/>
              <w:rPr>
                <w:lang w:val="sr-Cyrl-RS"/>
              </w:rPr>
            </w:pPr>
            <w:r w:rsidRPr="008F3D02">
              <w:rPr>
                <w:lang w:val="sr-Cyrl-RS"/>
              </w:rPr>
              <w:t>2.880.000,00</w:t>
            </w:r>
          </w:p>
          <w:p w:rsidR="00944589" w:rsidRPr="008F3D02" w:rsidRDefault="00944589" w:rsidP="00D54EBF">
            <w:pPr>
              <w:jc w:val="center"/>
              <w:rPr>
                <w:lang w:val="sr-Cyrl-RS"/>
              </w:rPr>
            </w:pPr>
          </w:p>
        </w:tc>
      </w:tr>
      <w:tr w:rsidR="00944589" w:rsidTr="00D54EBF">
        <w:tc>
          <w:tcPr>
            <w:tcW w:w="1418" w:type="dxa"/>
            <w:tcBorders>
              <w:top w:val="single" w:sz="4" w:space="0" w:color="auto"/>
              <w:left w:val="single" w:sz="4" w:space="0" w:color="auto"/>
              <w:bottom w:val="single" w:sz="4" w:space="0" w:color="auto"/>
              <w:right w:val="single" w:sz="4" w:space="0" w:color="auto"/>
            </w:tcBorders>
            <w:vAlign w:val="center"/>
          </w:tcPr>
          <w:p w:rsidR="00944589" w:rsidRPr="008F3D02" w:rsidRDefault="00944589" w:rsidP="00D54EBF">
            <w:pPr>
              <w:jc w:val="center"/>
              <w:rPr>
                <w:b/>
                <w:iCs/>
                <w:lang w:val="ru-RU"/>
              </w:rPr>
            </w:pPr>
            <w:r w:rsidRPr="008F3D02">
              <w:rPr>
                <w:b/>
                <w:iCs/>
                <w:lang w:val="ru-RU"/>
              </w:rPr>
              <w:t xml:space="preserve">Партија </w:t>
            </w:r>
            <w:r w:rsidRPr="008F3D02">
              <w:rPr>
                <w:b/>
                <w:iCs/>
                <w:lang w:val="sr-Latn-RS"/>
              </w:rPr>
              <w:t>12</w:t>
            </w:r>
          </w:p>
        </w:tc>
        <w:tc>
          <w:tcPr>
            <w:tcW w:w="2588" w:type="dxa"/>
            <w:tcBorders>
              <w:top w:val="single" w:sz="4" w:space="0" w:color="auto"/>
              <w:left w:val="single" w:sz="4" w:space="0" w:color="auto"/>
              <w:bottom w:val="single" w:sz="4" w:space="0" w:color="auto"/>
              <w:right w:val="single" w:sz="4" w:space="0" w:color="auto"/>
            </w:tcBorders>
            <w:vAlign w:val="center"/>
          </w:tcPr>
          <w:p w:rsidR="00944589" w:rsidRPr="008F3D02" w:rsidRDefault="00944589" w:rsidP="00D54EBF">
            <w:pPr>
              <w:jc w:val="center"/>
              <w:rPr>
                <w:lang w:val="sr-Cyrl-RS"/>
              </w:rPr>
            </w:pPr>
            <w:r w:rsidRPr="008F3D02">
              <w:rPr>
                <w:lang w:val="sr-Cyrl-RS"/>
              </w:rPr>
              <w:t>услуге пројектовања установа социјалне заштите у Осечини, Чајетини, Краљеву, Смедереву, Трстенику, Великом Поповцу, Љигу, Лајковцу, Мионици и Великом Поповцу</w:t>
            </w:r>
          </w:p>
        </w:tc>
        <w:tc>
          <w:tcPr>
            <w:tcW w:w="2833" w:type="dxa"/>
            <w:tcBorders>
              <w:top w:val="single" w:sz="4" w:space="0" w:color="auto"/>
              <w:left w:val="single" w:sz="4" w:space="0" w:color="auto"/>
              <w:bottom w:val="single" w:sz="4" w:space="0" w:color="auto"/>
              <w:right w:val="single" w:sz="4" w:space="0" w:color="auto"/>
            </w:tcBorders>
            <w:vAlign w:val="center"/>
          </w:tcPr>
          <w:p w:rsidR="00944589" w:rsidRDefault="00944589" w:rsidP="00D54EBF">
            <w:pPr>
              <w:jc w:val="center"/>
              <w:rPr>
                <w:b/>
                <w:bCs/>
                <w:lang w:val="sr-Cyrl-CS"/>
              </w:rPr>
            </w:pPr>
            <w:r>
              <w:rPr>
                <w:b/>
                <w:bCs/>
                <w:lang w:val="sr-Cyrl-CS"/>
              </w:rPr>
              <w:t xml:space="preserve">7123000 </w:t>
            </w:r>
            <w:r>
              <w:rPr>
                <w:b/>
                <w:bCs/>
              </w:rPr>
              <w:t>-</w:t>
            </w:r>
            <w:r>
              <w:rPr>
                <w:b/>
                <w:bCs/>
                <w:lang w:val="sr-Cyrl-CS"/>
              </w:rPr>
              <w:t xml:space="preserve"> </w:t>
            </w:r>
            <w:r>
              <w:rPr>
                <w:bCs/>
              </w:rPr>
              <w:t>Услуге пр</w:t>
            </w:r>
            <w:r>
              <w:rPr>
                <w:bCs/>
                <w:lang w:val="sr-Cyrl-CS"/>
              </w:rPr>
              <w:t>ојектовања</w:t>
            </w:r>
          </w:p>
        </w:tc>
        <w:tc>
          <w:tcPr>
            <w:tcW w:w="2908" w:type="dxa"/>
            <w:tcBorders>
              <w:top w:val="single" w:sz="4" w:space="0" w:color="auto"/>
              <w:left w:val="single" w:sz="4" w:space="0" w:color="auto"/>
              <w:bottom w:val="single" w:sz="4" w:space="0" w:color="auto"/>
              <w:right w:val="single" w:sz="4" w:space="0" w:color="auto"/>
            </w:tcBorders>
            <w:vAlign w:val="center"/>
          </w:tcPr>
          <w:p w:rsidR="00944589" w:rsidRPr="008F3D02" w:rsidRDefault="00944589" w:rsidP="00D54EBF">
            <w:pPr>
              <w:jc w:val="center"/>
              <w:rPr>
                <w:lang w:val="sr-Cyrl-RS"/>
              </w:rPr>
            </w:pPr>
            <w:r w:rsidRPr="008F3D02">
              <w:rPr>
                <w:lang w:val="sr-Cyrl-RS"/>
              </w:rPr>
              <w:t>2.700.000,00</w:t>
            </w:r>
          </w:p>
          <w:p w:rsidR="00944589" w:rsidRPr="008F3D02" w:rsidRDefault="00944589" w:rsidP="00D54EBF">
            <w:pPr>
              <w:jc w:val="center"/>
              <w:rPr>
                <w:lang w:val="sr-Cyrl-RS"/>
              </w:rPr>
            </w:pPr>
          </w:p>
        </w:tc>
      </w:tr>
    </w:tbl>
    <w:p w:rsidR="00611F43" w:rsidRDefault="00611F43">
      <w:pPr>
        <w:pStyle w:val="Default"/>
        <w:jc w:val="both"/>
        <w:rPr>
          <w:b/>
          <w:bCs/>
          <w:color w:val="auto"/>
          <w:u w:val="single"/>
          <w:lang w:val="sr-Cyrl-CS"/>
        </w:rPr>
      </w:pPr>
    </w:p>
    <w:p w:rsidR="00611F43" w:rsidRDefault="00611F43">
      <w:pPr>
        <w:pStyle w:val="Default"/>
        <w:jc w:val="both"/>
        <w:rPr>
          <w:b/>
          <w:bCs/>
          <w:color w:val="auto"/>
          <w:u w:val="single"/>
          <w:lang w:val="sr-Cyrl-CS"/>
        </w:rPr>
      </w:pPr>
    </w:p>
    <w:p w:rsidR="0089481A" w:rsidRDefault="0089481A">
      <w:pPr>
        <w:pStyle w:val="Default"/>
        <w:jc w:val="both"/>
        <w:rPr>
          <w:b/>
          <w:bCs/>
          <w:color w:val="auto"/>
          <w:u w:val="single"/>
          <w:lang w:val="sr-Cyrl-CS"/>
        </w:rPr>
      </w:pPr>
    </w:p>
    <w:p w:rsidR="00611F43" w:rsidRDefault="00611F43">
      <w:pPr>
        <w:pStyle w:val="Default"/>
        <w:jc w:val="both"/>
        <w:rPr>
          <w:b/>
          <w:bCs/>
          <w:color w:val="auto"/>
          <w:u w:val="single"/>
          <w:lang w:val="sr-Cyrl-CS"/>
        </w:rPr>
      </w:pPr>
    </w:p>
    <w:p w:rsidR="00611F43" w:rsidRDefault="00611F43">
      <w:pPr>
        <w:pStyle w:val="Default"/>
        <w:jc w:val="both"/>
        <w:rPr>
          <w:b/>
          <w:bCs/>
          <w:color w:val="auto"/>
          <w:u w:val="single"/>
          <w:lang w:val="sr-Cyrl-CS"/>
        </w:rPr>
      </w:pPr>
    </w:p>
    <w:p w:rsidR="00611F43" w:rsidRDefault="00611F43">
      <w:pPr>
        <w:shd w:val="clear" w:color="auto" w:fill="C6D9F1"/>
        <w:jc w:val="center"/>
        <w:rPr>
          <w:b/>
          <w:bCs/>
          <w:i/>
          <w:iCs/>
          <w:lang w:val="ru-RU"/>
        </w:rPr>
      </w:pPr>
      <w:proofErr w:type="gramStart"/>
      <w:r>
        <w:rPr>
          <w:b/>
          <w:bCs/>
          <w:i/>
          <w:iCs/>
        </w:rPr>
        <w:t>III  ТЕХНИЧК</w:t>
      </w:r>
      <w:r>
        <w:rPr>
          <w:b/>
          <w:bCs/>
          <w:i/>
          <w:iCs/>
          <w:lang w:val="sr-Cyrl-CS"/>
        </w:rPr>
        <w:t>А</w:t>
      </w:r>
      <w:proofErr w:type="gramEnd"/>
      <w:r>
        <w:rPr>
          <w:b/>
          <w:bCs/>
          <w:i/>
          <w:iCs/>
          <w:lang w:val="sr-Cyrl-CS"/>
        </w:rPr>
        <w:t xml:space="preserve"> СПЕЦИФИКАЦИЈА </w:t>
      </w:r>
      <w:r>
        <w:rPr>
          <w:b/>
          <w:bCs/>
          <w:i/>
          <w:iCs/>
        </w:rPr>
        <w:t xml:space="preserve"> </w:t>
      </w:r>
    </w:p>
    <w:p w:rsidR="001006B3" w:rsidRDefault="001006B3">
      <w:pPr>
        <w:jc w:val="both"/>
        <w:rPr>
          <w:lang w:val="sr-Cyrl-CS"/>
        </w:rPr>
      </w:pPr>
    </w:p>
    <w:p w:rsidR="001006B3" w:rsidRDefault="001006B3">
      <w:pPr>
        <w:jc w:val="both"/>
        <w:rPr>
          <w:lang w:val="sr-Cyrl-CS"/>
        </w:rPr>
      </w:pPr>
    </w:p>
    <w:p w:rsidR="00611F43" w:rsidRDefault="00AD49C2">
      <w:pPr>
        <w:jc w:val="both"/>
        <w:rPr>
          <w:lang w:val="ru-RU"/>
        </w:rPr>
      </w:pPr>
      <w:r>
        <w:rPr>
          <w:lang w:val="sr-Cyrl-CS"/>
        </w:rPr>
        <w:tab/>
      </w:r>
      <w:r w:rsidR="00611F43">
        <w:rPr>
          <w:lang w:val="sr-Cyrl-CS"/>
        </w:rPr>
        <w:t xml:space="preserve">Услуге </w:t>
      </w:r>
      <w:r w:rsidR="001006B3" w:rsidRPr="00937287">
        <w:rPr>
          <w:b/>
          <w:lang w:val="sr-Cyrl-RS"/>
        </w:rPr>
        <w:t xml:space="preserve">услуге пројектовања објеката у ресору Министарства, </w:t>
      </w:r>
      <w:r w:rsidR="00601BD4" w:rsidRPr="00BB100A">
        <w:rPr>
          <w:b/>
          <w:lang w:val="sr-Cyrl-RS"/>
        </w:rPr>
        <w:t>обликована у 16 партија</w:t>
      </w:r>
      <w:r w:rsidR="001006B3">
        <w:rPr>
          <w:b/>
          <w:lang w:val="sr-Cyrl-CS"/>
        </w:rPr>
        <w:t xml:space="preserve"> </w:t>
      </w:r>
      <w:r w:rsidR="0031244D">
        <w:rPr>
          <w:b/>
          <w:lang w:val="sr-Cyrl-RS"/>
        </w:rPr>
        <w:t>за партију 8,</w:t>
      </w:r>
      <w:r w:rsidR="0031244D" w:rsidRPr="0031244D">
        <w:rPr>
          <w:b/>
          <w:lang w:val="sr-Cyrl-RS"/>
        </w:rPr>
        <w:t xml:space="preserve"> </w:t>
      </w:r>
      <w:r w:rsidR="0031244D">
        <w:rPr>
          <w:b/>
          <w:lang w:val="sr-Cyrl-RS"/>
        </w:rPr>
        <w:t>партију 9 и партију 12</w:t>
      </w:r>
      <w:r w:rsidR="0031244D">
        <w:rPr>
          <w:lang w:val="sr-Cyrl-RS"/>
        </w:rPr>
        <w:t xml:space="preserve">  </w:t>
      </w:r>
      <w:r w:rsidR="00611F43">
        <w:rPr>
          <w:lang w:val="sr-Cyrl-CS"/>
        </w:rPr>
        <w:t xml:space="preserve">у оквиру ове конкурсне документације подразумевају, услуге </w:t>
      </w:r>
      <w:r w:rsidR="001006B3" w:rsidRPr="00937287">
        <w:rPr>
          <w:b/>
          <w:lang w:val="sr-Cyrl-RS"/>
        </w:rPr>
        <w:t>пројектовања</w:t>
      </w:r>
      <w:r w:rsidR="001006B3">
        <w:rPr>
          <w:lang w:val="sr-Cyrl-CS"/>
        </w:rPr>
        <w:t xml:space="preserve"> п</w:t>
      </w:r>
      <w:r w:rsidR="00611F43">
        <w:rPr>
          <w:lang w:val="sr-Cyrl-CS"/>
        </w:rPr>
        <w:t>о следећој техничкој спецификацији:</w:t>
      </w:r>
    </w:p>
    <w:p w:rsidR="001F754D" w:rsidRPr="001F754D" w:rsidRDefault="001F754D" w:rsidP="001F754D">
      <w:pPr>
        <w:spacing w:after="160" w:line="254" w:lineRule="auto"/>
        <w:rPr>
          <w:b/>
          <w:iCs/>
          <w:lang w:val="ru-RU"/>
        </w:rPr>
      </w:pPr>
    </w:p>
    <w:p w:rsidR="001F754D" w:rsidRPr="001F754D" w:rsidRDefault="001F754D" w:rsidP="001F754D">
      <w:pPr>
        <w:spacing w:after="160" w:line="254" w:lineRule="auto"/>
        <w:rPr>
          <w:rFonts w:ascii="Calibri" w:eastAsia="Calibri" w:hAnsi="Calibri"/>
          <w:sz w:val="22"/>
          <w:szCs w:val="22"/>
          <w:lang w:val="sr-Cyrl-RS"/>
        </w:rPr>
      </w:pPr>
      <w:r w:rsidRPr="001F754D">
        <w:rPr>
          <w:b/>
          <w:iCs/>
          <w:lang w:val="ru-RU"/>
        </w:rPr>
        <w:lastRenderedPageBreak/>
        <w:t xml:space="preserve">Партија </w:t>
      </w:r>
      <w:r w:rsidRPr="001F754D">
        <w:rPr>
          <w:b/>
          <w:iCs/>
          <w:lang w:val="sr-Latn-RS"/>
        </w:rPr>
        <w:t>8</w:t>
      </w:r>
      <w:r w:rsidRPr="001F754D">
        <w:rPr>
          <w:lang w:val="sr-Cyrl-RS"/>
        </w:rPr>
        <w:t xml:space="preserve"> -услуге пројектовања установа социјалне заштите у Земуну, Крагујевцу, Бољевцу, и Сремчици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312"/>
        <w:gridCol w:w="2206"/>
        <w:gridCol w:w="2282"/>
      </w:tblGrid>
      <w:tr w:rsidR="001F754D" w:rsidRPr="001F754D" w:rsidTr="00400BCB">
        <w:tc>
          <w:tcPr>
            <w:tcW w:w="2337" w:type="dxa"/>
            <w:shd w:val="clear" w:color="auto" w:fill="auto"/>
          </w:tcPr>
          <w:p w:rsidR="001F754D" w:rsidRPr="00D054AF" w:rsidRDefault="001F754D" w:rsidP="001F754D">
            <w:pPr>
              <w:spacing w:line="254" w:lineRule="auto"/>
              <w:rPr>
                <w:rFonts w:eastAsia="Calibri"/>
                <w:lang w:val="sr-Cyrl-RS"/>
              </w:rPr>
            </w:pPr>
            <w:r w:rsidRPr="00D054AF">
              <w:rPr>
                <w:rFonts w:eastAsia="Calibri"/>
                <w:lang w:val="sr-Cyrl-RS"/>
              </w:rPr>
              <w:t>БРОЈ ПРОЈЕКТА</w:t>
            </w:r>
          </w:p>
        </w:tc>
        <w:tc>
          <w:tcPr>
            <w:tcW w:w="2337" w:type="dxa"/>
            <w:shd w:val="clear" w:color="auto" w:fill="auto"/>
          </w:tcPr>
          <w:p w:rsidR="001F754D" w:rsidRPr="00D054AF" w:rsidRDefault="001F754D" w:rsidP="001F754D">
            <w:pPr>
              <w:spacing w:line="254" w:lineRule="auto"/>
              <w:rPr>
                <w:rFonts w:eastAsia="Calibri"/>
                <w:lang w:val="sr-Cyrl-RS"/>
              </w:rPr>
            </w:pPr>
            <w:r w:rsidRPr="00D054AF">
              <w:rPr>
                <w:rFonts w:eastAsia="Calibri"/>
                <w:lang w:val="sr-Cyrl-RS"/>
              </w:rPr>
              <w:t>ГРАД/ОПШТИНА</w:t>
            </w:r>
          </w:p>
        </w:tc>
        <w:tc>
          <w:tcPr>
            <w:tcW w:w="2338" w:type="dxa"/>
            <w:shd w:val="clear" w:color="auto" w:fill="auto"/>
          </w:tcPr>
          <w:p w:rsidR="001F754D" w:rsidRPr="00D054AF" w:rsidRDefault="001F754D" w:rsidP="001F754D">
            <w:pPr>
              <w:spacing w:line="254" w:lineRule="auto"/>
              <w:rPr>
                <w:rFonts w:eastAsia="Calibri"/>
                <w:lang w:val="sr-Cyrl-RS"/>
              </w:rPr>
            </w:pPr>
            <w:r w:rsidRPr="00D054AF">
              <w:rPr>
                <w:rFonts w:eastAsia="Calibri"/>
                <w:lang w:val="sr-Cyrl-RS"/>
              </w:rPr>
              <w:t>НАЗИВ ОБЈЕКТА</w:t>
            </w:r>
          </w:p>
        </w:tc>
        <w:tc>
          <w:tcPr>
            <w:tcW w:w="2338" w:type="dxa"/>
            <w:shd w:val="clear" w:color="auto" w:fill="auto"/>
          </w:tcPr>
          <w:p w:rsidR="001F754D" w:rsidRPr="00D054AF" w:rsidRDefault="001F754D" w:rsidP="001F754D">
            <w:pPr>
              <w:spacing w:line="254" w:lineRule="auto"/>
              <w:rPr>
                <w:rFonts w:eastAsia="Calibri"/>
                <w:lang w:val="sr-Cyrl-RS"/>
              </w:rPr>
            </w:pPr>
            <w:r w:rsidRPr="00D054AF">
              <w:rPr>
                <w:rFonts w:eastAsia="Calibri"/>
                <w:lang w:val="sr-Cyrl-RS"/>
              </w:rPr>
              <w:t>ОПИС РАДОВА</w:t>
            </w:r>
          </w:p>
        </w:tc>
      </w:tr>
      <w:tr w:rsidR="001F754D" w:rsidRPr="001F754D" w:rsidTr="00400BCB">
        <w:tc>
          <w:tcPr>
            <w:tcW w:w="2337" w:type="dxa"/>
            <w:tcBorders>
              <w:top w:val="single" w:sz="8" w:space="0" w:color="auto"/>
              <w:left w:val="single" w:sz="8" w:space="0" w:color="auto"/>
              <w:bottom w:val="single" w:sz="8" w:space="0" w:color="auto"/>
              <w:right w:val="single" w:sz="8" w:space="0" w:color="auto"/>
            </w:tcBorders>
            <w:shd w:val="clear" w:color="auto" w:fill="auto"/>
            <w:vAlign w:val="center"/>
          </w:tcPr>
          <w:p w:rsidR="001F754D" w:rsidRPr="00D054AF" w:rsidRDefault="001F754D" w:rsidP="001F754D">
            <w:pPr>
              <w:jc w:val="center"/>
              <w:rPr>
                <w:rFonts w:eastAsia="Calibri"/>
                <w:color w:val="000000"/>
                <w:lang w:val="en-US"/>
              </w:rPr>
            </w:pPr>
            <w:r w:rsidRPr="00D054AF">
              <w:rPr>
                <w:rFonts w:eastAsia="Calibri"/>
                <w:color w:val="000000"/>
                <w:lang w:val="en-US"/>
              </w:rPr>
              <w:t>1</w:t>
            </w:r>
          </w:p>
        </w:tc>
        <w:tc>
          <w:tcPr>
            <w:tcW w:w="2337" w:type="dxa"/>
            <w:tcBorders>
              <w:top w:val="single" w:sz="8" w:space="0" w:color="auto"/>
              <w:left w:val="nil"/>
              <w:bottom w:val="single" w:sz="8" w:space="0" w:color="auto"/>
              <w:right w:val="single" w:sz="8" w:space="0" w:color="auto"/>
            </w:tcBorders>
            <w:shd w:val="clear" w:color="auto" w:fill="auto"/>
          </w:tcPr>
          <w:p w:rsidR="001F754D" w:rsidRPr="00D054AF" w:rsidRDefault="001F754D" w:rsidP="001F754D">
            <w:pPr>
              <w:spacing w:line="254" w:lineRule="auto"/>
              <w:rPr>
                <w:rFonts w:eastAsia="Calibri"/>
                <w:color w:val="000000"/>
                <w:lang w:val="en-US"/>
              </w:rPr>
            </w:pPr>
            <w:r w:rsidRPr="00D054AF">
              <w:rPr>
                <w:rFonts w:eastAsia="Calibri"/>
                <w:color w:val="000000"/>
                <w:lang w:val="en-US"/>
              </w:rPr>
              <w:t>Земун</w:t>
            </w:r>
          </w:p>
        </w:tc>
        <w:tc>
          <w:tcPr>
            <w:tcW w:w="2338" w:type="dxa"/>
            <w:tcBorders>
              <w:top w:val="nil"/>
              <w:left w:val="nil"/>
              <w:bottom w:val="nil"/>
              <w:right w:val="nil"/>
            </w:tcBorders>
            <w:shd w:val="clear" w:color="auto" w:fill="auto"/>
          </w:tcPr>
          <w:p w:rsidR="001F754D" w:rsidRPr="00D054AF" w:rsidRDefault="001F754D" w:rsidP="001F754D">
            <w:pPr>
              <w:spacing w:line="254" w:lineRule="auto"/>
              <w:rPr>
                <w:rFonts w:eastAsia="Calibri"/>
                <w:color w:val="000000"/>
                <w:lang w:val="en-US"/>
              </w:rPr>
            </w:pPr>
            <w:r w:rsidRPr="00D054AF">
              <w:rPr>
                <w:rFonts w:eastAsia="Calibri"/>
                <w:color w:val="000000"/>
                <w:lang w:val="en-US"/>
              </w:rPr>
              <w:t>Дом за одрасла инвалидна лица</w:t>
            </w:r>
          </w:p>
        </w:tc>
        <w:tc>
          <w:tcPr>
            <w:tcW w:w="2338" w:type="dxa"/>
            <w:tcBorders>
              <w:top w:val="single" w:sz="8" w:space="0" w:color="auto"/>
              <w:left w:val="single" w:sz="8" w:space="0" w:color="auto"/>
              <w:bottom w:val="single" w:sz="8" w:space="0" w:color="auto"/>
              <w:right w:val="single" w:sz="8" w:space="0" w:color="auto"/>
            </w:tcBorders>
            <w:shd w:val="clear" w:color="auto" w:fill="auto"/>
            <w:vAlign w:val="center"/>
          </w:tcPr>
          <w:p w:rsidR="001F754D" w:rsidRPr="00D054AF" w:rsidRDefault="001F754D" w:rsidP="001F754D">
            <w:pPr>
              <w:spacing w:line="254" w:lineRule="auto"/>
              <w:rPr>
                <w:rFonts w:eastAsia="Calibri"/>
                <w:color w:val="000000"/>
                <w:lang w:val="en-US"/>
              </w:rPr>
            </w:pPr>
            <w:r w:rsidRPr="00D054AF">
              <w:rPr>
                <w:rFonts w:eastAsia="Calibri"/>
                <w:color w:val="000000"/>
                <w:lang w:val="en-US"/>
              </w:rPr>
              <w:t xml:space="preserve">машинске инсталације и грејање; молерско фасадерски радови на адаптацији фасаде објекта </w:t>
            </w:r>
            <w:r w:rsidR="001D082B">
              <w:rPr>
                <w:rFonts w:eastAsia="Calibri"/>
                <w:color w:val="000000"/>
                <w:lang w:val="en-US"/>
              </w:rPr>
              <w:t>уз постављање фасадне изолације</w:t>
            </w:r>
          </w:p>
        </w:tc>
      </w:tr>
      <w:tr w:rsidR="001F754D" w:rsidRPr="001F754D" w:rsidTr="00400BCB">
        <w:tc>
          <w:tcPr>
            <w:tcW w:w="2337" w:type="dxa"/>
            <w:tcBorders>
              <w:top w:val="nil"/>
              <w:left w:val="single" w:sz="8" w:space="0" w:color="auto"/>
              <w:bottom w:val="single" w:sz="8" w:space="0" w:color="auto"/>
              <w:right w:val="single" w:sz="8" w:space="0" w:color="auto"/>
            </w:tcBorders>
            <w:shd w:val="clear" w:color="auto" w:fill="auto"/>
            <w:vAlign w:val="center"/>
          </w:tcPr>
          <w:p w:rsidR="001F754D" w:rsidRPr="00D054AF" w:rsidRDefault="001F754D" w:rsidP="001F754D">
            <w:pPr>
              <w:spacing w:line="254" w:lineRule="auto"/>
              <w:jc w:val="center"/>
              <w:rPr>
                <w:rFonts w:eastAsia="Calibri"/>
                <w:color w:val="000000"/>
                <w:lang w:val="en-US"/>
              </w:rPr>
            </w:pPr>
            <w:r w:rsidRPr="00D054AF">
              <w:rPr>
                <w:rFonts w:eastAsia="Calibri"/>
                <w:color w:val="000000"/>
                <w:lang w:val="en-US"/>
              </w:rPr>
              <w:t>2</w:t>
            </w:r>
          </w:p>
        </w:tc>
        <w:tc>
          <w:tcPr>
            <w:tcW w:w="2337" w:type="dxa"/>
            <w:tcBorders>
              <w:top w:val="nil"/>
              <w:left w:val="nil"/>
              <w:bottom w:val="single" w:sz="8" w:space="0" w:color="auto"/>
              <w:right w:val="single" w:sz="8" w:space="0" w:color="auto"/>
            </w:tcBorders>
            <w:shd w:val="clear" w:color="auto" w:fill="auto"/>
          </w:tcPr>
          <w:p w:rsidR="001F754D" w:rsidRPr="00D054AF" w:rsidRDefault="001F754D" w:rsidP="001F754D">
            <w:pPr>
              <w:spacing w:line="254" w:lineRule="auto"/>
              <w:rPr>
                <w:rFonts w:eastAsia="Calibri"/>
                <w:color w:val="000000"/>
                <w:lang w:val="en-US"/>
              </w:rPr>
            </w:pPr>
            <w:r w:rsidRPr="00D054AF">
              <w:rPr>
                <w:rFonts w:eastAsia="Calibri"/>
                <w:color w:val="000000"/>
                <w:lang w:val="en-US"/>
              </w:rPr>
              <w:t>Крагујевац</w:t>
            </w:r>
          </w:p>
        </w:tc>
        <w:tc>
          <w:tcPr>
            <w:tcW w:w="2338" w:type="dxa"/>
            <w:tcBorders>
              <w:top w:val="single" w:sz="8" w:space="0" w:color="auto"/>
              <w:left w:val="nil"/>
              <w:bottom w:val="single" w:sz="8" w:space="0" w:color="auto"/>
              <w:right w:val="single" w:sz="8" w:space="0" w:color="auto"/>
            </w:tcBorders>
            <w:shd w:val="clear" w:color="auto" w:fill="auto"/>
          </w:tcPr>
          <w:p w:rsidR="001F754D" w:rsidRPr="00D054AF" w:rsidRDefault="001F754D" w:rsidP="001F754D">
            <w:pPr>
              <w:spacing w:line="254" w:lineRule="auto"/>
              <w:rPr>
                <w:rFonts w:eastAsia="Calibri"/>
                <w:color w:val="000000"/>
                <w:lang w:val="en-US"/>
              </w:rPr>
            </w:pPr>
            <w:r w:rsidRPr="00D054AF">
              <w:rPr>
                <w:rFonts w:eastAsia="Calibri"/>
                <w:color w:val="000000"/>
                <w:lang w:val="en-US"/>
              </w:rPr>
              <w:t>Центар за породични смештај и усвојење</w:t>
            </w:r>
          </w:p>
        </w:tc>
        <w:tc>
          <w:tcPr>
            <w:tcW w:w="2338" w:type="dxa"/>
            <w:tcBorders>
              <w:top w:val="nil"/>
              <w:left w:val="nil"/>
              <w:bottom w:val="single" w:sz="8" w:space="0" w:color="auto"/>
              <w:right w:val="single" w:sz="8" w:space="0" w:color="auto"/>
            </w:tcBorders>
            <w:shd w:val="clear" w:color="auto" w:fill="auto"/>
            <w:vAlign w:val="center"/>
          </w:tcPr>
          <w:p w:rsidR="001F754D" w:rsidRPr="00D054AF" w:rsidRDefault="001F754D" w:rsidP="001F754D">
            <w:pPr>
              <w:spacing w:line="254" w:lineRule="auto"/>
              <w:rPr>
                <w:rFonts w:eastAsia="Calibri"/>
                <w:color w:val="000000"/>
                <w:lang w:val="en-US"/>
              </w:rPr>
            </w:pPr>
            <w:r w:rsidRPr="00D054AF">
              <w:rPr>
                <w:rFonts w:eastAsia="Calibri"/>
                <w:color w:val="000000"/>
                <w:lang w:val="en-US"/>
              </w:rPr>
              <w:t>Израда инсталација хидрантске мреже</w:t>
            </w:r>
            <w:r w:rsidRPr="00D054AF">
              <w:rPr>
                <w:rFonts w:eastAsia="Calibri"/>
                <w:color w:val="000000"/>
                <w:lang w:val="en-US"/>
              </w:rPr>
              <w:br/>
              <w:t>-Молерско фарбарски радови кречење, санирање пукотина и о</w:t>
            </w:r>
            <w:r w:rsidR="001D082B">
              <w:rPr>
                <w:rFonts w:eastAsia="Calibri"/>
                <w:color w:val="000000"/>
                <w:lang w:val="en-US"/>
              </w:rPr>
              <w:t>штећења на зидовима и плафонима</w:t>
            </w:r>
            <w:r w:rsidRPr="00D054AF">
              <w:rPr>
                <w:rFonts w:eastAsia="Calibri"/>
                <w:color w:val="000000"/>
                <w:lang w:val="en-US"/>
              </w:rPr>
              <w:br/>
              <w:t>-Фарбарски радови фарбање унутраш</w:t>
            </w:r>
            <w:r w:rsidR="001D082B">
              <w:rPr>
                <w:rFonts w:eastAsia="Calibri"/>
                <w:color w:val="000000"/>
                <w:lang w:val="en-US"/>
              </w:rPr>
              <w:t>ње столарије, радијатора и цеви</w:t>
            </w:r>
            <w:r w:rsidRPr="00D054AF">
              <w:rPr>
                <w:rFonts w:eastAsia="Calibri"/>
                <w:color w:val="000000"/>
                <w:lang w:val="en-US"/>
              </w:rPr>
              <w:br/>
              <w:t>-Радови н</w:t>
            </w:r>
            <w:r w:rsidR="001D082B">
              <w:rPr>
                <w:rFonts w:eastAsia="Calibri"/>
                <w:color w:val="000000"/>
                <w:lang w:val="en-US"/>
              </w:rPr>
              <w:t>а замени водоводних инсталација</w:t>
            </w:r>
            <w:r w:rsidRPr="00D054AF">
              <w:rPr>
                <w:rFonts w:eastAsia="Calibri"/>
                <w:color w:val="000000"/>
                <w:lang w:val="en-US"/>
              </w:rPr>
              <w:br/>
              <w:t>-Керамичарски радови н</w:t>
            </w:r>
            <w:r w:rsidR="001D082B">
              <w:rPr>
                <w:rFonts w:eastAsia="Calibri"/>
                <w:color w:val="000000"/>
                <w:lang w:val="en-US"/>
              </w:rPr>
              <w:t>а замени подних и зидних облога</w:t>
            </w:r>
          </w:p>
        </w:tc>
      </w:tr>
      <w:tr w:rsidR="001F754D" w:rsidRPr="001F754D" w:rsidTr="00400BCB">
        <w:tc>
          <w:tcPr>
            <w:tcW w:w="2337" w:type="dxa"/>
            <w:tcBorders>
              <w:top w:val="nil"/>
              <w:left w:val="single" w:sz="8" w:space="0" w:color="auto"/>
              <w:bottom w:val="single" w:sz="8" w:space="0" w:color="auto"/>
              <w:right w:val="single" w:sz="8" w:space="0" w:color="auto"/>
            </w:tcBorders>
            <w:shd w:val="clear" w:color="auto" w:fill="auto"/>
            <w:vAlign w:val="center"/>
          </w:tcPr>
          <w:p w:rsidR="001F754D" w:rsidRPr="00D054AF" w:rsidRDefault="001F754D" w:rsidP="001F754D">
            <w:pPr>
              <w:spacing w:line="254" w:lineRule="auto"/>
              <w:jc w:val="center"/>
              <w:rPr>
                <w:rFonts w:eastAsia="Calibri"/>
                <w:color w:val="000000"/>
                <w:lang w:val="en-US"/>
              </w:rPr>
            </w:pPr>
            <w:r w:rsidRPr="00D054AF">
              <w:rPr>
                <w:rFonts w:eastAsia="Calibri"/>
                <w:color w:val="000000"/>
                <w:lang w:val="en-US"/>
              </w:rPr>
              <w:t>3</w:t>
            </w:r>
          </w:p>
        </w:tc>
        <w:tc>
          <w:tcPr>
            <w:tcW w:w="2337" w:type="dxa"/>
            <w:tcBorders>
              <w:top w:val="nil"/>
              <w:left w:val="nil"/>
              <w:bottom w:val="single" w:sz="8" w:space="0" w:color="auto"/>
              <w:right w:val="single" w:sz="8" w:space="0" w:color="auto"/>
            </w:tcBorders>
            <w:shd w:val="clear" w:color="auto" w:fill="auto"/>
          </w:tcPr>
          <w:p w:rsidR="001F754D" w:rsidRPr="00D054AF" w:rsidRDefault="001F754D" w:rsidP="001F754D">
            <w:pPr>
              <w:spacing w:line="254" w:lineRule="auto"/>
              <w:rPr>
                <w:rFonts w:eastAsia="Calibri"/>
                <w:color w:val="000000"/>
                <w:lang w:val="en-US"/>
              </w:rPr>
            </w:pPr>
            <w:r w:rsidRPr="00D054AF">
              <w:rPr>
                <w:rFonts w:eastAsia="Calibri"/>
                <w:color w:val="000000"/>
                <w:lang w:val="en-US"/>
              </w:rPr>
              <w:t>Бољевац</w:t>
            </w:r>
          </w:p>
        </w:tc>
        <w:tc>
          <w:tcPr>
            <w:tcW w:w="2338" w:type="dxa"/>
            <w:tcBorders>
              <w:top w:val="nil"/>
              <w:left w:val="nil"/>
              <w:bottom w:val="single" w:sz="8" w:space="0" w:color="auto"/>
              <w:right w:val="single" w:sz="8" w:space="0" w:color="auto"/>
            </w:tcBorders>
            <w:shd w:val="clear" w:color="auto" w:fill="auto"/>
          </w:tcPr>
          <w:p w:rsidR="001F754D" w:rsidRPr="00D054AF" w:rsidRDefault="001F754D" w:rsidP="001F754D">
            <w:pPr>
              <w:spacing w:line="254" w:lineRule="auto"/>
              <w:rPr>
                <w:rFonts w:eastAsia="Calibri"/>
                <w:color w:val="000000"/>
                <w:lang w:val="en-US"/>
              </w:rPr>
            </w:pPr>
            <w:r w:rsidRPr="00D054AF">
              <w:rPr>
                <w:rFonts w:eastAsia="Calibri"/>
                <w:color w:val="000000"/>
                <w:lang w:val="en-US"/>
              </w:rPr>
              <w:t>Центар за социјални рад</w:t>
            </w:r>
          </w:p>
        </w:tc>
        <w:tc>
          <w:tcPr>
            <w:tcW w:w="2338" w:type="dxa"/>
            <w:tcBorders>
              <w:top w:val="nil"/>
              <w:left w:val="nil"/>
              <w:bottom w:val="single" w:sz="8" w:space="0" w:color="auto"/>
              <w:right w:val="single" w:sz="8" w:space="0" w:color="auto"/>
            </w:tcBorders>
            <w:shd w:val="clear" w:color="auto" w:fill="auto"/>
            <w:vAlign w:val="center"/>
          </w:tcPr>
          <w:p w:rsidR="001F754D" w:rsidRPr="00D054AF" w:rsidRDefault="001F754D" w:rsidP="001F754D">
            <w:pPr>
              <w:spacing w:line="254" w:lineRule="auto"/>
              <w:rPr>
                <w:rFonts w:eastAsia="Calibri"/>
                <w:color w:val="000000"/>
                <w:lang w:val="en-US"/>
              </w:rPr>
            </w:pPr>
            <w:r w:rsidRPr="00D054AF">
              <w:rPr>
                <w:rFonts w:eastAsia="Calibri"/>
                <w:color w:val="000000"/>
                <w:lang w:val="en-US"/>
              </w:rPr>
              <w:t>изградња приступне рампе за особе са инвалидитетом</w:t>
            </w:r>
          </w:p>
        </w:tc>
      </w:tr>
      <w:tr w:rsidR="001F754D" w:rsidRPr="001F754D" w:rsidTr="00400BCB">
        <w:tc>
          <w:tcPr>
            <w:tcW w:w="2337" w:type="dxa"/>
            <w:tcBorders>
              <w:top w:val="nil"/>
              <w:left w:val="single" w:sz="8" w:space="0" w:color="auto"/>
              <w:bottom w:val="single" w:sz="8" w:space="0" w:color="auto"/>
              <w:right w:val="single" w:sz="8" w:space="0" w:color="auto"/>
            </w:tcBorders>
            <w:shd w:val="clear" w:color="auto" w:fill="auto"/>
            <w:vAlign w:val="center"/>
          </w:tcPr>
          <w:p w:rsidR="001F754D" w:rsidRPr="00D054AF" w:rsidRDefault="001F754D" w:rsidP="001F754D">
            <w:pPr>
              <w:spacing w:line="254" w:lineRule="auto"/>
              <w:jc w:val="center"/>
              <w:rPr>
                <w:rFonts w:eastAsia="Calibri"/>
                <w:color w:val="000000"/>
                <w:lang w:val="en-US"/>
              </w:rPr>
            </w:pPr>
            <w:r w:rsidRPr="00D054AF">
              <w:rPr>
                <w:rFonts w:eastAsia="Calibri"/>
                <w:color w:val="000000"/>
                <w:lang w:val="en-US"/>
              </w:rPr>
              <w:t>4</w:t>
            </w:r>
          </w:p>
        </w:tc>
        <w:tc>
          <w:tcPr>
            <w:tcW w:w="2337" w:type="dxa"/>
            <w:tcBorders>
              <w:top w:val="nil"/>
              <w:left w:val="nil"/>
              <w:bottom w:val="single" w:sz="8" w:space="0" w:color="auto"/>
              <w:right w:val="single" w:sz="8" w:space="0" w:color="auto"/>
            </w:tcBorders>
            <w:shd w:val="clear" w:color="auto" w:fill="auto"/>
          </w:tcPr>
          <w:p w:rsidR="001F754D" w:rsidRPr="00D054AF" w:rsidRDefault="001F754D" w:rsidP="001F754D">
            <w:pPr>
              <w:spacing w:line="254" w:lineRule="auto"/>
              <w:rPr>
                <w:rFonts w:eastAsia="Calibri"/>
                <w:color w:val="000000"/>
                <w:lang w:val="en-US"/>
              </w:rPr>
            </w:pPr>
            <w:r w:rsidRPr="00D054AF">
              <w:rPr>
                <w:rFonts w:eastAsia="Calibri"/>
                <w:color w:val="000000"/>
                <w:lang w:val="en-US"/>
              </w:rPr>
              <w:t>Београд</w:t>
            </w:r>
          </w:p>
        </w:tc>
        <w:tc>
          <w:tcPr>
            <w:tcW w:w="2338" w:type="dxa"/>
            <w:tcBorders>
              <w:top w:val="nil"/>
              <w:left w:val="nil"/>
              <w:bottom w:val="single" w:sz="8" w:space="0" w:color="auto"/>
              <w:right w:val="single" w:sz="8" w:space="0" w:color="auto"/>
            </w:tcBorders>
            <w:shd w:val="clear" w:color="auto" w:fill="auto"/>
          </w:tcPr>
          <w:p w:rsidR="001F754D" w:rsidRPr="00D054AF" w:rsidRDefault="001F754D" w:rsidP="001F754D">
            <w:pPr>
              <w:spacing w:line="254" w:lineRule="auto"/>
              <w:rPr>
                <w:rFonts w:eastAsia="Calibri"/>
                <w:color w:val="000000"/>
                <w:lang w:val="en-US"/>
              </w:rPr>
            </w:pPr>
            <w:r w:rsidRPr="00D054AF">
              <w:rPr>
                <w:rFonts w:eastAsia="Calibri"/>
                <w:color w:val="000000"/>
                <w:lang w:val="en-US"/>
              </w:rPr>
              <w:t>Установа за децу и младе Сремчица</w:t>
            </w:r>
          </w:p>
        </w:tc>
        <w:tc>
          <w:tcPr>
            <w:tcW w:w="2338" w:type="dxa"/>
            <w:tcBorders>
              <w:top w:val="nil"/>
              <w:left w:val="nil"/>
              <w:bottom w:val="single" w:sz="8" w:space="0" w:color="auto"/>
              <w:right w:val="single" w:sz="8" w:space="0" w:color="auto"/>
            </w:tcBorders>
            <w:shd w:val="clear" w:color="auto" w:fill="auto"/>
            <w:vAlign w:val="center"/>
          </w:tcPr>
          <w:p w:rsidR="001F754D" w:rsidRPr="00D054AF" w:rsidRDefault="00D054AF" w:rsidP="001F754D">
            <w:pPr>
              <w:spacing w:line="254" w:lineRule="auto"/>
              <w:rPr>
                <w:rFonts w:eastAsia="Calibri"/>
                <w:color w:val="000000"/>
                <w:lang w:val="en-US"/>
              </w:rPr>
            </w:pPr>
            <w:r>
              <w:rPr>
                <w:rFonts w:eastAsia="Calibri"/>
                <w:b/>
                <w:bCs/>
                <w:color w:val="000000"/>
                <w:lang w:val="en-US"/>
              </w:rPr>
              <w:t xml:space="preserve">- </w:t>
            </w:r>
            <w:r w:rsidR="001F754D" w:rsidRPr="00D054AF">
              <w:rPr>
                <w:rFonts w:eastAsia="Calibri"/>
                <w:b/>
                <w:bCs/>
                <w:color w:val="000000"/>
                <w:lang w:val="en-US"/>
              </w:rPr>
              <w:t xml:space="preserve">израда видео надзора </w:t>
            </w:r>
            <w:r w:rsidR="001F754D" w:rsidRPr="00D054AF">
              <w:rPr>
                <w:rFonts w:eastAsia="Calibri"/>
                <w:b/>
                <w:bCs/>
                <w:color w:val="000000"/>
                <w:lang w:val="en-US"/>
              </w:rPr>
              <w:br/>
              <w:t>- Објекат рачуноводство:</w:t>
            </w:r>
            <w:r w:rsidR="001F754D" w:rsidRPr="00D054AF">
              <w:rPr>
                <w:rFonts w:eastAsia="Calibri"/>
                <w:color w:val="000000"/>
                <w:lang w:val="en-US"/>
              </w:rPr>
              <w:t xml:space="preserve">                                    реконструкција и адаптација - уградња гасног котла</w:t>
            </w:r>
            <w:r w:rsidR="001F754D" w:rsidRPr="00D054AF">
              <w:rPr>
                <w:rFonts w:eastAsia="Calibri"/>
                <w:color w:val="000000"/>
                <w:lang w:val="en-US"/>
              </w:rPr>
              <w:br/>
              <w:t xml:space="preserve">- Израда унутрашних гасних </w:t>
            </w:r>
            <w:r w:rsidR="001F754D" w:rsidRPr="00D054AF">
              <w:rPr>
                <w:rFonts w:eastAsia="Calibri"/>
                <w:color w:val="000000"/>
                <w:lang w:val="en-US"/>
              </w:rPr>
              <w:lastRenderedPageBreak/>
              <w:t>инсталација</w:t>
            </w:r>
            <w:r w:rsidR="001F754D" w:rsidRPr="00D054AF">
              <w:rPr>
                <w:rFonts w:eastAsia="Calibri"/>
                <w:color w:val="000000"/>
                <w:lang w:val="en-US"/>
              </w:rPr>
              <w:br/>
            </w:r>
            <w:r w:rsidR="001F754D" w:rsidRPr="00D054AF">
              <w:rPr>
                <w:rFonts w:eastAsia="Calibri"/>
                <w:b/>
                <w:bCs/>
                <w:color w:val="000000"/>
                <w:lang w:val="en-US"/>
              </w:rPr>
              <w:t xml:space="preserve">Објекат управа и амбуланта: </w:t>
            </w:r>
            <w:r w:rsidR="001F754D" w:rsidRPr="00D054AF">
              <w:rPr>
                <w:rFonts w:eastAsia="Calibri"/>
                <w:color w:val="000000"/>
                <w:lang w:val="en-US"/>
              </w:rPr>
              <w:t xml:space="preserve">                       реконструкција и адаптација - уградња гасног котла</w:t>
            </w:r>
            <w:r w:rsidR="001F754D" w:rsidRPr="00D054AF">
              <w:rPr>
                <w:rFonts w:eastAsia="Calibri"/>
                <w:color w:val="000000"/>
                <w:lang w:val="en-US"/>
              </w:rPr>
              <w:br/>
              <w:t>- Израда унутрашних гасних инсталација</w:t>
            </w:r>
            <w:r w:rsidR="001F754D" w:rsidRPr="00D054AF">
              <w:rPr>
                <w:rFonts w:eastAsia="Calibri"/>
                <w:color w:val="000000"/>
                <w:lang w:val="en-US"/>
              </w:rPr>
              <w:br/>
            </w:r>
            <w:r w:rsidR="001F754D" w:rsidRPr="00D054AF">
              <w:rPr>
                <w:rFonts w:eastAsia="Calibri"/>
                <w:b/>
                <w:bCs/>
                <w:color w:val="000000"/>
                <w:lang w:val="en-US"/>
              </w:rPr>
              <w:t>Објекат дневни боравак:</w:t>
            </w:r>
            <w:r w:rsidR="001F754D" w:rsidRPr="00D054AF">
              <w:rPr>
                <w:rFonts w:eastAsia="Calibri"/>
                <w:color w:val="000000"/>
                <w:lang w:val="en-US"/>
              </w:rPr>
              <w:t xml:space="preserve">                                  реконструкција и адаптација - уградња гасног котла</w:t>
            </w:r>
            <w:r w:rsidR="001F754D" w:rsidRPr="00D054AF">
              <w:rPr>
                <w:rFonts w:eastAsia="Calibri"/>
                <w:color w:val="000000"/>
                <w:lang w:val="en-US"/>
              </w:rPr>
              <w:br/>
              <w:t>- Израда унутрашних гасних инсталација</w:t>
            </w:r>
            <w:r w:rsidR="001F754D" w:rsidRPr="00D054AF">
              <w:rPr>
                <w:rFonts w:eastAsia="Calibri"/>
                <w:color w:val="000000"/>
                <w:lang w:val="en-US"/>
              </w:rPr>
              <w:br/>
            </w:r>
            <w:r w:rsidR="001F754D" w:rsidRPr="00D054AF">
              <w:rPr>
                <w:rFonts w:eastAsia="Calibri"/>
                <w:b/>
                <w:bCs/>
                <w:color w:val="000000"/>
                <w:lang w:val="en-US"/>
              </w:rPr>
              <w:t>Објекат централна котларница:</w:t>
            </w:r>
            <w:r w:rsidR="001F754D" w:rsidRPr="00D054AF">
              <w:rPr>
                <w:rFonts w:eastAsia="Calibri"/>
                <w:color w:val="000000"/>
                <w:lang w:val="en-US"/>
              </w:rPr>
              <w:t xml:space="preserve">                                        изградња ново</w:t>
            </w:r>
            <w:r w:rsidR="001D082B">
              <w:rPr>
                <w:rFonts w:eastAsia="Calibri"/>
                <w:color w:val="000000"/>
                <w:lang w:val="en-US"/>
              </w:rPr>
              <w:t>г објекта - изградња котларнице</w:t>
            </w:r>
            <w:r w:rsidR="001F754D" w:rsidRPr="00D054AF">
              <w:rPr>
                <w:rFonts w:eastAsia="Calibri"/>
                <w:color w:val="000000"/>
                <w:lang w:val="en-US"/>
              </w:rPr>
              <w:br/>
              <w:t>- израда машинских ин</w:t>
            </w:r>
            <w:r w:rsidR="001D082B">
              <w:rPr>
                <w:rFonts w:eastAsia="Calibri"/>
                <w:lang w:val="en-US"/>
              </w:rPr>
              <w:t>сталација котларнице</w:t>
            </w:r>
            <w:r w:rsidR="001D082B">
              <w:rPr>
                <w:rFonts w:eastAsia="Calibri"/>
                <w:lang w:val="en-US"/>
              </w:rPr>
              <w:br/>
              <w:t>- уградња гасног котла</w:t>
            </w:r>
            <w:r w:rsidR="001F754D" w:rsidRPr="00D054AF">
              <w:rPr>
                <w:rFonts w:eastAsia="Calibri"/>
                <w:lang w:val="en-US"/>
              </w:rPr>
              <w:br/>
              <w:t>- Израд</w:t>
            </w:r>
            <w:r w:rsidR="001D082B">
              <w:rPr>
                <w:rFonts w:eastAsia="Calibri"/>
                <w:lang w:val="en-US"/>
              </w:rPr>
              <w:t>а унутрашних гасних инсталација</w:t>
            </w:r>
            <w:r w:rsidR="001F754D" w:rsidRPr="00D054AF">
              <w:rPr>
                <w:rFonts w:eastAsia="Calibri"/>
                <w:lang w:val="en-US"/>
              </w:rPr>
              <w:br/>
              <w:t xml:space="preserve">- израда електричних </w:t>
            </w:r>
            <w:r w:rsidR="001D082B">
              <w:rPr>
                <w:rFonts w:eastAsia="Calibri"/>
                <w:color w:val="000000"/>
                <w:lang w:val="en-US"/>
              </w:rPr>
              <w:t>инсталација</w:t>
            </w:r>
          </w:p>
        </w:tc>
      </w:tr>
    </w:tbl>
    <w:p w:rsidR="001F754D" w:rsidRPr="001F754D" w:rsidRDefault="001F754D" w:rsidP="001F754D">
      <w:pPr>
        <w:spacing w:after="160" w:line="254" w:lineRule="auto"/>
        <w:rPr>
          <w:rFonts w:ascii="Calibri" w:eastAsia="Calibri" w:hAnsi="Calibri"/>
          <w:sz w:val="22"/>
          <w:szCs w:val="22"/>
          <w:lang w:val="sr-Cyrl-RS"/>
        </w:rPr>
      </w:pPr>
    </w:p>
    <w:p w:rsidR="001F754D" w:rsidRPr="001F754D" w:rsidRDefault="001F754D" w:rsidP="001F754D">
      <w:pPr>
        <w:spacing w:after="160" w:line="254" w:lineRule="auto"/>
        <w:rPr>
          <w:rFonts w:ascii="Calibri" w:eastAsia="Calibri" w:hAnsi="Calibri"/>
          <w:sz w:val="22"/>
          <w:szCs w:val="22"/>
          <w:lang w:val="sr-Cyrl-RS"/>
        </w:rPr>
      </w:pPr>
    </w:p>
    <w:p w:rsidR="001F754D" w:rsidRPr="001F754D" w:rsidRDefault="001F754D" w:rsidP="001F754D">
      <w:pPr>
        <w:spacing w:after="160" w:line="254" w:lineRule="auto"/>
        <w:rPr>
          <w:rFonts w:ascii="Calibri" w:eastAsia="Calibri" w:hAnsi="Calibri"/>
          <w:sz w:val="22"/>
          <w:szCs w:val="22"/>
          <w:lang w:val="sr-Cyrl-RS"/>
        </w:rPr>
      </w:pPr>
      <w:r w:rsidRPr="001F754D">
        <w:rPr>
          <w:b/>
          <w:iCs/>
          <w:lang w:val="ru-RU"/>
        </w:rPr>
        <w:t xml:space="preserve">Партија </w:t>
      </w:r>
      <w:r w:rsidRPr="001F754D">
        <w:rPr>
          <w:b/>
          <w:iCs/>
          <w:lang w:val="sr-Latn-RS"/>
        </w:rPr>
        <w:t>9</w:t>
      </w:r>
      <w:r w:rsidRPr="001F754D">
        <w:rPr>
          <w:b/>
          <w:iCs/>
          <w:lang w:val="sr-Cyrl-RS"/>
        </w:rPr>
        <w:t>-</w:t>
      </w:r>
      <w:r w:rsidRPr="001F754D">
        <w:rPr>
          <w:lang w:val="sr-Cyrl-RS"/>
        </w:rPr>
        <w:t xml:space="preserve"> услуге пројектовања установа социјалне заштите у Матарушкој Бањи, Косјерићу, Милошевцу, Горњем Милановцу, Крупњу, Зајечару, Варварину и Ћићевцу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305"/>
        <w:gridCol w:w="2234"/>
        <w:gridCol w:w="2296"/>
      </w:tblGrid>
      <w:tr w:rsidR="001F754D" w:rsidRPr="001D082B" w:rsidTr="00400BCB">
        <w:tc>
          <w:tcPr>
            <w:tcW w:w="2337" w:type="dxa"/>
            <w:shd w:val="clear" w:color="auto" w:fill="auto"/>
          </w:tcPr>
          <w:p w:rsidR="001F754D" w:rsidRPr="001D082B" w:rsidRDefault="001F754D" w:rsidP="001F754D">
            <w:pPr>
              <w:spacing w:line="254" w:lineRule="auto"/>
              <w:rPr>
                <w:rFonts w:eastAsia="Calibri"/>
                <w:lang w:val="sr-Cyrl-RS"/>
              </w:rPr>
            </w:pPr>
            <w:r w:rsidRPr="001D082B">
              <w:rPr>
                <w:rFonts w:eastAsia="Calibri"/>
                <w:lang w:val="sr-Cyrl-RS"/>
              </w:rPr>
              <w:t>БРОЈ ПРОЈЕКТА</w:t>
            </w:r>
          </w:p>
        </w:tc>
        <w:tc>
          <w:tcPr>
            <w:tcW w:w="2337" w:type="dxa"/>
            <w:shd w:val="clear" w:color="auto" w:fill="auto"/>
          </w:tcPr>
          <w:p w:rsidR="001F754D" w:rsidRPr="001D082B" w:rsidRDefault="001F754D" w:rsidP="001F754D">
            <w:pPr>
              <w:spacing w:line="254" w:lineRule="auto"/>
              <w:rPr>
                <w:rFonts w:eastAsia="Calibri"/>
                <w:lang w:val="sr-Cyrl-RS"/>
              </w:rPr>
            </w:pPr>
            <w:r w:rsidRPr="001D082B">
              <w:rPr>
                <w:rFonts w:eastAsia="Calibri"/>
                <w:lang w:val="sr-Cyrl-RS"/>
              </w:rPr>
              <w:t>ГРАД/ОПШТИНА</w:t>
            </w:r>
          </w:p>
        </w:tc>
        <w:tc>
          <w:tcPr>
            <w:tcW w:w="2338" w:type="dxa"/>
            <w:shd w:val="clear" w:color="auto" w:fill="auto"/>
          </w:tcPr>
          <w:p w:rsidR="001F754D" w:rsidRPr="001D082B" w:rsidRDefault="001F754D" w:rsidP="001F754D">
            <w:pPr>
              <w:spacing w:line="254" w:lineRule="auto"/>
              <w:rPr>
                <w:rFonts w:eastAsia="Calibri"/>
                <w:lang w:val="sr-Cyrl-RS"/>
              </w:rPr>
            </w:pPr>
            <w:r w:rsidRPr="001D082B">
              <w:rPr>
                <w:rFonts w:eastAsia="Calibri"/>
                <w:lang w:val="sr-Cyrl-RS"/>
              </w:rPr>
              <w:t>НАЗИВ ОБЈЕКТА</w:t>
            </w:r>
          </w:p>
        </w:tc>
        <w:tc>
          <w:tcPr>
            <w:tcW w:w="2338" w:type="dxa"/>
            <w:shd w:val="clear" w:color="auto" w:fill="auto"/>
          </w:tcPr>
          <w:p w:rsidR="001F754D" w:rsidRPr="001D082B" w:rsidRDefault="001F754D" w:rsidP="001F754D">
            <w:pPr>
              <w:spacing w:line="254" w:lineRule="auto"/>
              <w:rPr>
                <w:rFonts w:eastAsia="Calibri"/>
                <w:lang w:val="sr-Cyrl-RS"/>
              </w:rPr>
            </w:pPr>
            <w:r w:rsidRPr="001D082B">
              <w:rPr>
                <w:rFonts w:eastAsia="Calibri"/>
                <w:lang w:val="sr-Cyrl-RS"/>
              </w:rPr>
              <w:t>ОПИС РАДОВА</w:t>
            </w:r>
          </w:p>
        </w:tc>
      </w:tr>
      <w:tr w:rsidR="001F754D" w:rsidRPr="001D082B" w:rsidTr="00400BCB">
        <w:tc>
          <w:tcPr>
            <w:tcW w:w="2337" w:type="dxa"/>
            <w:tcBorders>
              <w:top w:val="single" w:sz="8" w:space="0" w:color="auto"/>
              <w:left w:val="single" w:sz="8" w:space="0" w:color="auto"/>
              <w:bottom w:val="single" w:sz="8" w:space="0" w:color="auto"/>
              <w:right w:val="single" w:sz="8" w:space="0" w:color="auto"/>
            </w:tcBorders>
            <w:shd w:val="clear" w:color="auto" w:fill="auto"/>
            <w:vAlign w:val="center"/>
          </w:tcPr>
          <w:p w:rsidR="001F754D" w:rsidRPr="001D082B" w:rsidRDefault="001F754D" w:rsidP="001F754D">
            <w:pPr>
              <w:jc w:val="center"/>
              <w:rPr>
                <w:rFonts w:eastAsia="Calibri"/>
                <w:color w:val="000000"/>
                <w:lang w:val="en-US"/>
              </w:rPr>
            </w:pPr>
            <w:r w:rsidRPr="001D082B">
              <w:rPr>
                <w:rFonts w:eastAsia="Calibri"/>
                <w:color w:val="000000"/>
                <w:lang w:val="en-US"/>
              </w:rPr>
              <w:t>1</w:t>
            </w:r>
          </w:p>
        </w:tc>
        <w:tc>
          <w:tcPr>
            <w:tcW w:w="2337" w:type="dxa"/>
            <w:tcBorders>
              <w:top w:val="single" w:sz="8" w:space="0" w:color="auto"/>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Матарушка Бања</w:t>
            </w:r>
          </w:p>
        </w:tc>
        <w:tc>
          <w:tcPr>
            <w:tcW w:w="2338" w:type="dxa"/>
            <w:tcBorders>
              <w:top w:val="single" w:sz="8" w:space="0" w:color="auto"/>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Геронтолошки центар</w:t>
            </w:r>
          </w:p>
        </w:tc>
        <w:tc>
          <w:tcPr>
            <w:tcW w:w="2338" w:type="dxa"/>
            <w:tcBorders>
              <w:top w:val="single" w:sz="8" w:space="0" w:color="auto"/>
              <w:left w:val="nil"/>
              <w:bottom w:val="single" w:sz="8" w:space="0" w:color="auto"/>
              <w:right w:val="single" w:sz="8" w:space="0" w:color="auto"/>
            </w:tcBorders>
            <w:shd w:val="clear" w:color="auto" w:fill="auto"/>
            <w:vAlign w:val="center"/>
          </w:tcPr>
          <w:p w:rsidR="001D082B" w:rsidRDefault="001F754D" w:rsidP="001F754D">
            <w:pPr>
              <w:spacing w:line="254" w:lineRule="auto"/>
              <w:rPr>
                <w:rFonts w:eastAsia="Calibri"/>
                <w:color w:val="000000"/>
                <w:lang w:val="en-US"/>
              </w:rPr>
            </w:pPr>
            <w:r w:rsidRPr="001D082B">
              <w:rPr>
                <w:rFonts w:eastAsia="Calibri"/>
                <w:b/>
                <w:bCs/>
                <w:color w:val="000000"/>
                <w:lang w:val="en-US"/>
              </w:rPr>
              <w:t>Објекти Геронтолошког центра Матарушка Бања:</w:t>
            </w:r>
            <w:r w:rsidRPr="001D082B">
              <w:rPr>
                <w:rFonts w:eastAsia="Calibri"/>
                <w:color w:val="000000"/>
                <w:lang w:val="en-US"/>
              </w:rPr>
              <w:br/>
            </w:r>
            <w:r w:rsidRPr="001D082B">
              <w:rPr>
                <w:rFonts w:eastAsia="Calibri"/>
                <w:color w:val="000000"/>
                <w:lang w:val="en-US"/>
              </w:rPr>
              <w:lastRenderedPageBreak/>
              <w:t xml:space="preserve">-реконструкција и адаптација </w:t>
            </w:r>
          </w:p>
          <w:p w:rsidR="001F754D" w:rsidRPr="001D082B" w:rsidRDefault="001F754D" w:rsidP="001F754D">
            <w:pPr>
              <w:spacing w:line="254" w:lineRule="auto"/>
              <w:rPr>
                <w:rFonts w:eastAsia="Calibri"/>
                <w:color w:val="000000"/>
                <w:lang w:val="en-US"/>
              </w:rPr>
            </w:pPr>
            <w:r w:rsidRPr="001D082B">
              <w:rPr>
                <w:rFonts w:eastAsia="Calibri"/>
                <w:color w:val="000000"/>
                <w:lang w:val="en-US"/>
              </w:rPr>
              <w:t>-Реконструкција компл</w:t>
            </w:r>
            <w:r w:rsidR="001D082B">
              <w:rPr>
                <w:rFonts w:eastAsia="Calibri"/>
                <w:color w:val="000000"/>
                <w:lang w:val="en-US"/>
              </w:rPr>
              <w:t>етног крова на објектима центра</w:t>
            </w:r>
            <w:r w:rsidRPr="001D082B">
              <w:rPr>
                <w:rFonts w:eastAsia="Calibri"/>
                <w:color w:val="000000"/>
                <w:lang w:val="en-US"/>
              </w:rPr>
              <w:br/>
              <w:t>-реконструкција котларнице са заменом комплетних инсталација грејањ</w:t>
            </w:r>
            <w:r w:rsidR="001D082B">
              <w:rPr>
                <w:rFonts w:eastAsia="Calibri"/>
                <w:color w:val="000000"/>
                <w:lang w:val="en-US"/>
              </w:rPr>
              <w:t>а</w:t>
            </w:r>
            <w:r w:rsidRPr="001D082B">
              <w:rPr>
                <w:rFonts w:eastAsia="Calibri"/>
                <w:color w:val="000000"/>
                <w:lang w:val="en-US"/>
              </w:rPr>
              <w:br/>
              <w:t>-Молерско фасадерски радови поста</w:t>
            </w:r>
            <w:r w:rsidR="001D082B">
              <w:rPr>
                <w:rFonts w:eastAsia="Calibri"/>
                <w:color w:val="000000"/>
                <w:lang w:val="en-US"/>
              </w:rPr>
              <w:t>вљања фасаде са термоизолацијом</w:t>
            </w:r>
            <w:r w:rsidRPr="001D082B">
              <w:rPr>
                <w:rFonts w:eastAsia="Calibri"/>
                <w:color w:val="000000"/>
                <w:lang w:val="en-US"/>
              </w:rPr>
              <w:br/>
              <w:t>- Адаптација подних и зидних облога ходника, соба и радних просторија. Укупно 275 просторија.</w:t>
            </w:r>
            <w:r w:rsidRPr="001D082B">
              <w:rPr>
                <w:rFonts w:eastAsia="Calibri"/>
                <w:color w:val="000000"/>
                <w:lang w:val="en-US"/>
              </w:rPr>
              <w:br/>
              <w:t>-Адаптација мокрих чворова са заменом инсталациј</w:t>
            </w:r>
            <w:r w:rsidR="001D082B">
              <w:rPr>
                <w:rFonts w:eastAsia="Calibri"/>
                <w:color w:val="000000"/>
                <w:lang w:val="en-US"/>
              </w:rPr>
              <w:t>а.</w:t>
            </w:r>
            <w:r w:rsidR="001D082B">
              <w:rPr>
                <w:rFonts w:eastAsia="Calibri"/>
                <w:color w:val="000000"/>
                <w:lang w:val="en-US"/>
              </w:rPr>
              <w:br/>
              <w:t>-Замена столарије на објекту</w:t>
            </w:r>
            <w:r w:rsidRPr="001D082B">
              <w:rPr>
                <w:rFonts w:eastAsia="Calibri"/>
                <w:color w:val="000000"/>
                <w:lang w:val="en-US"/>
              </w:rPr>
              <w:br/>
              <w:t xml:space="preserve">                                                            </w:t>
            </w:r>
            <w:r w:rsidRPr="001D082B">
              <w:rPr>
                <w:rFonts w:eastAsia="Calibri"/>
                <w:color w:val="000000"/>
                <w:lang w:val="en-US"/>
              </w:rPr>
              <w:br/>
            </w:r>
            <w:r w:rsidRPr="001D082B">
              <w:rPr>
                <w:rFonts w:eastAsia="Calibri"/>
                <w:b/>
                <w:bCs/>
                <w:color w:val="000000"/>
                <w:lang w:val="en-US"/>
              </w:rPr>
              <w:t>Просторије радне терапије:</w:t>
            </w:r>
            <w:r w:rsidRPr="001D082B">
              <w:rPr>
                <w:rFonts w:eastAsia="Calibri"/>
                <w:color w:val="000000"/>
                <w:lang w:val="en-US"/>
              </w:rPr>
              <w:br/>
              <w:t xml:space="preserve"> -Доградња просторије радне терапије на простору посто</w:t>
            </w:r>
            <w:r w:rsidR="001D082B">
              <w:rPr>
                <w:rFonts w:eastAsia="Calibri"/>
                <w:color w:val="000000"/>
                <w:lang w:val="en-US"/>
              </w:rPr>
              <w:t>јећег атријума димензија 14x12м</w:t>
            </w:r>
            <w:r w:rsidRPr="001D082B">
              <w:rPr>
                <w:rFonts w:eastAsia="Calibri"/>
                <w:color w:val="000000"/>
                <w:lang w:val="en-US"/>
              </w:rPr>
              <w:br/>
            </w:r>
            <w:r w:rsidRPr="001D082B">
              <w:rPr>
                <w:rFonts w:eastAsia="Calibri"/>
                <w:color w:val="000000"/>
                <w:lang w:val="en-US"/>
              </w:rPr>
              <w:br/>
            </w:r>
            <w:r w:rsidRPr="001D082B">
              <w:rPr>
                <w:rFonts w:eastAsia="Calibri"/>
                <w:b/>
                <w:bCs/>
                <w:color w:val="000000"/>
                <w:lang w:val="en-US"/>
              </w:rPr>
              <w:t>Геронтолошко село:</w:t>
            </w:r>
            <w:r w:rsidRPr="001D082B">
              <w:rPr>
                <w:rFonts w:eastAsia="Calibri"/>
                <w:color w:val="000000"/>
                <w:lang w:val="en-US"/>
              </w:rPr>
              <w:t xml:space="preserve">                                                                          </w:t>
            </w:r>
            <w:r w:rsidR="001D082B">
              <w:rPr>
                <w:rFonts w:eastAsia="Calibri"/>
                <w:color w:val="000000"/>
                <w:lang w:val="en-US"/>
              </w:rPr>
              <w:t>-Изградња 20 луксузних јединица</w:t>
            </w:r>
            <w:r w:rsidRPr="001D082B">
              <w:rPr>
                <w:rFonts w:eastAsia="Calibri"/>
                <w:color w:val="000000"/>
                <w:lang w:val="en-US"/>
              </w:rPr>
              <w:br/>
            </w:r>
            <w:r w:rsidRPr="001D082B">
              <w:rPr>
                <w:rFonts w:eastAsia="Calibri"/>
                <w:color w:val="000000"/>
                <w:lang w:val="en-US"/>
              </w:rPr>
              <w:br/>
            </w:r>
            <w:r w:rsidRPr="001D082B">
              <w:rPr>
                <w:rFonts w:eastAsia="Calibri"/>
                <w:b/>
                <w:bCs/>
                <w:color w:val="000000"/>
                <w:lang w:val="en-US"/>
              </w:rPr>
              <w:t>Надстрешница за возила:</w:t>
            </w:r>
            <w:r w:rsidRPr="001D082B">
              <w:rPr>
                <w:rFonts w:eastAsia="Calibri"/>
                <w:color w:val="000000"/>
                <w:lang w:val="en-US"/>
              </w:rPr>
              <w:t xml:space="preserve">                                                                    -Израда надстрешнице за возила 450м² (димензије 30x15м)</w:t>
            </w:r>
          </w:p>
        </w:tc>
      </w:tr>
      <w:tr w:rsidR="001F754D" w:rsidRPr="001D082B" w:rsidTr="00400BCB">
        <w:tc>
          <w:tcPr>
            <w:tcW w:w="2337" w:type="dxa"/>
            <w:tcBorders>
              <w:top w:val="nil"/>
              <w:left w:val="single" w:sz="8" w:space="0" w:color="auto"/>
              <w:bottom w:val="single" w:sz="8" w:space="0" w:color="auto"/>
              <w:right w:val="single" w:sz="8" w:space="0" w:color="auto"/>
            </w:tcBorders>
            <w:shd w:val="clear" w:color="auto" w:fill="auto"/>
            <w:vAlign w:val="center"/>
          </w:tcPr>
          <w:p w:rsidR="001F754D" w:rsidRPr="001D082B" w:rsidRDefault="001F754D" w:rsidP="001F754D">
            <w:pPr>
              <w:spacing w:line="254" w:lineRule="auto"/>
              <w:jc w:val="center"/>
              <w:rPr>
                <w:rFonts w:eastAsia="Calibri"/>
                <w:color w:val="000000"/>
                <w:lang w:val="en-US"/>
              </w:rPr>
            </w:pPr>
            <w:r w:rsidRPr="001D082B">
              <w:rPr>
                <w:rFonts w:eastAsia="Calibri"/>
                <w:color w:val="000000"/>
                <w:lang w:val="en-US"/>
              </w:rPr>
              <w:lastRenderedPageBreak/>
              <w:t>2</w:t>
            </w:r>
          </w:p>
        </w:tc>
        <w:tc>
          <w:tcPr>
            <w:tcW w:w="2337"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Косјерић</w:t>
            </w:r>
          </w:p>
        </w:tc>
        <w:tc>
          <w:tcPr>
            <w:tcW w:w="2338"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Центар за социјални рад</w:t>
            </w:r>
          </w:p>
        </w:tc>
        <w:tc>
          <w:tcPr>
            <w:tcW w:w="2338" w:type="dxa"/>
            <w:tcBorders>
              <w:top w:val="nil"/>
              <w:left w:val="nil"/>
              <w:bottom w:val="single" w:sz="8" w:space="0" w:color="auto"/>
              <w:right w:val="single" w:sz="8" w:space="0" w:color="auto"/>
            </w:tcBorders>
            <w:shd w:val="clear" w:color="auto" w:fill="auto"/>
            <w:vAlign w:val="center"/>
          </w:tcPr>
          <w:p w:rsidR="001D082B" w:rsidRDefault="001D082B" w:rsidP="001F754D">
            <w:pPr>
              <w:spacing w:line="254" w:lineRule="auto"/>
              <w:rPr>
                <w:rFonts w:eastAsia="Calibri"/>
                <w:color w:val="000000"/>
                <w:lang w:val="en-US"/>
              </w:rPr>
            </w:pPr>
            <w:r>
              <w:rPr>
                <w:rFonts w:eastAsia="Calibri"/>
                <w:color w:val="000000"/>
                <w:lang w:val="sr-Cyrl-RS"/>
              </w:rPr>
              <w:t>-</w:t>
            </w:r>
            <w:r w:rsidR="001F754D" w:rsidRPr="001D082B">
              <w:rPr>
                <w:rFonts w:eastAsia="Calibri"/>
                <w:color w:val="000000"/>
                <w:lang w:val="en-US"/>
              </w:rPr>
              <w:t>Замена дотрајале, енергетски неефикасне дрвене столарије, која узрокује н</w:t>
            </w:r>
            <w:r>
              <w:rPr>
                <w:rFonts w:eastAsia="Calibri"/>
                <w:color w:val="000000"/>
                <w:lang w:val="en-US"/>
              </w:rPr>
              <w:t>еадекватну употребу просторија</w:t>
            </w:r>
          </w:p>
          <w:p w:rsidR="001D082B" w:rsidRDefault="001D082B" w:rsidP="001F754D">
            <w:pPr>
              <w:spacing w:line="254" w:lineRule="auto"/>
              <w:rPr>
                <w:rFonts w:eastAsia="Calibri"/>
                <w:color w:val="000000"/>
                <w:lang w:val="en-US"/>
              </w:rPr>
            </w:pPr>
            <w:r>
              <w:rPr>
                <w:rFonts w:eastAsia="Calibri"/>
                <w:color w:val="000000"/>
                <w:lang w:val="sr-Cyrl-RS"/>
              </w:rPr>
              <w:t>-</w:t>
            </w:r>
            <w:r w:rsidR="001F754D" w:rsidRPr="001D082B">
              <w:rPr>
                <w:rFonts w:eastAsia="Calibri"/>
                <w:color w:val="000000"/>
                <w:lang w:val="en-US"/>
              </w:rPr>
              <w:t>Адаптација унутрашњих зи</w:t>
            </w:r>
            <w:r>
              <w:rPr>
                <w:rFonts w:eastAsia="Calibri"/>
                <w:color w:val="000000"/>
                <w:lang w:val="en-US"/>
              </w:rPr>
              <w:t>дова молерско-фарбарски радови</w:t>
            </w:r>
          </w:p>
          <w:p w:rsidR="001F754D" w:rsidRPr="001D082B" w:rsidRDefault="001D082B" w:rsidP="001F754D">
            <w:pPr>
              <w:spacing w:line="254" w:lineRule="auto"/>
              <w:rPr>
                <w:rFonts w:eastAsia="Calibri"/>
                <w:color w:val="000000"/>
                <w:lang w:val="en-US"/>
              </w:rPr>
            </w:pPr>
            <w:r>
              <w:rPr>
                <w:rFonts w:eastAsia="Calibri"/>
                <w:color w:val="000000"/>
                <w:lang w:val="sr-Cyrl-RS"/>
              </w:rPr>
              <w:t>-</w:t>
            </w:r>
            <w:r w:rsidR="001F754D" w:rsidRPr="001D082B">
              <w:rPr>
                <w:rFonts w:eastAsia="Calibri"/>
                <w:color w:val="000000"/>
                <w:lang w:val="en-US"/>
              </w:rPr>
              <w:t>Површина зидова за коју се п</w:t>
            </w:r>
            <w:r>
              <w:rPr>
                <w:rFonts w:eastAsia="Calibri"/>
                <w:color w:val="000000"/>
                <w:lang w:val="en-US"/>
              </w:rPr>
              <w:t>редвиђа кречење износи 429.5 м2</w:t>
            </w:r>
            <w:r w:rsidR="001F754D" w:rsidRPr="001D082B">
              <w:rPr>
                <w:rFonts w:eastAsia="Calibri"/>
                <w:color w:val="000000"/>
                <w:lang w:val="en-US"/>
              </w:rPr>
              <w:br/>
            </w:r>
            <w:r>
              <w:rPr>
                <w:rFonts w:eastAsia="Calibri"/>
                <w:color w:val="000000"/>
                <w:lang w:val="sr-Cyrl-RS"/>
              </w:rPr>
              <w:t>-</w:t>
            </w:r>
            <w:r w:rsidR="001F754D" w:rsidRPr="001D082B">
              <w:rPr>
                <w:rFonts w:eastAsia="Calibri"/>
                <w:color w:val="000000"/>
                <w:lang w:val="en-US"/>
              </w:rPr>
              <w:t xml:space="preserve">Опшивање </w:t>
            </w:r>
            <w:r>
              <w:rPr>
                <w:rFonts w:eastAsia="Calibri"/>
                <w:color w:val="000000"/>
                <w:lang w:val="en-US"/>
              </w:rPr>
              <w:t>солбанака пластифицираним лимом</w:t>
            </w:r>
          </w:p>
        </w:tc>
      </w:tr>
      <w:tr w:rsidR="001F754D" w:rsidRPr="001D082B" w:rsidTr="00400BCB">
        <w:tc>
          <w:tcPr>
            <w:tcW w:w="2337" w:type="dxa"/>
            <w:tcBorders>
              <w:top w:val="nil"/>
              <w:left w:val="single" w:sz="8" w:space="0" w:color="auto"/>
              <w:bottom w:val="single" w:sz="8" w:space="0" w:color="auto"/>
              <w:right w:val="single" w:sz="8" w:space="0" w:color="auto"/>
            </w:tcBorders>
            <w:shd w:val="clear" w:color="auto" w:fill="auto"/>
            <w:vAlign w:val="center"/>
          </w:tcPr>
          <w:p w:rsidR="001F754D" w:rsidRPr="001D082B" w:rsidRDefault="001F754D" w:rsidP="001F754D">
            <w:pPr>
              <w:spacing w:line="254" w:lineRule="auto"/>
              <w:jc w:val="center"/>
              <w:rPr>
                <w:rFonts w:eastAsia="Calibri"/>
                <w:color w:val="000000"/>
                <w:lang w:val="en-US"/>
              </w:rPr>
            </w:pPr>
            <w:r w:rsidRPr="001D082B">
              <w:rPr>
                <w:rFonts w:eastAsia="Calibri"/>
                <w:color w:val="000000"/>
                <w:lang w:val="en-US"/>
              </w:rPr>
              <w:t>3</w:t>
            </w:r>
          </w:p>
        </w:tc>
        <w:tc>
          <w:tcPr>
            <w:tcW w:w="2337"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Милошевац</w:t>
            </w:r>
          </w:p>
        </w:tc>
        <w:tc>
          <w:tcPr>
            <w:tcW w:w="2338"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Центар за породични смештај и усвојење „Милошевац“</w:t>
            </w:r>
          </w:p>
        </w:tc>
        <w:tc>
          <w:tcPr>
            <w:tcW w:w="2338" w:type="dxa"/>
            <w:tcBorders>
              <w:top w:val="nil"/>
              <w:left w:val="nil"/>
              <w:bottom w:val="single" w:sz="8" w:space="0" w:color="auto"/>
              <w:right w:val="single" w:sz="8" w:space="0" w:color="auto"/>
            </w:tcBorders>
            <w:shd w:val="clear" w:color="auto" w:fill="auto"/>
            <w:vAlign w:val="center"/>
          </w:tcPr>
          <w:p w:rsidR="001F754D" w:rsidRPr="001D082B" w:rsidRDefault="001F754D" w:rsidP="001F754D">
            <w:pPr>
              <w:spacing w:line="254" w:lineRule="auto"/>
              <w:rPr>
                <w:rFonts w:eastAsia="Calibri"/>
                <w:color w:val="000000"/>
                <w:lang w:val="en-US"/>
              </w:rPr>
            </w:pPr>
            <w:r w:rsidRPr="001D082B">
              <w:rPr>
                <w:rFonts w:eastAsia="Calibri"/>
                <w:color w:val="000000"/>
                <w:lang w:val="en-US"/>
              </w:rPr>
              <w:t xml:space="preserve"> -радови на замени комплетне</w:t>
            </w:r>
            <w:r w:rsidR="001D082B">
              <w:rPr>
                <w:rFonts w:eastAsia="Calibri"/>
                <w:color w:val="000000"/>
                <w:lang w:val="en-US"/>
              </w:rPr>
              <w:t xml:space="preserve"> кровне конструкције и покривке</w:t>
            </w:r>
            <w:r w:rsidRPr="001D082B">
              <w:rPr>
                <w:rFonts w:eastAsia="Calibri"/>
                <w:color w:val="000000"/>
                <w:lang w:val="en-US"/>
              </w:rPr>
              <w:br/>
              <w:t>- реконструкција интерних саобраћајница у дворишту објекта, са заменом ивичњака, бетонских плоча дебљи</w:t>
            </w:r>
            <w:r w:rsidR="001D082B">
              <w:rPr>
                <w:rFonts w:eastAsia="Calibri"/>
                <w:color w:val="000000"/>
                <w:lang w:val="en-US"/>
              </w:rPr>
              <w:t>не д=4цм и бетониранем тротоара</w:t>
            </w:r>
          </w:p>
        </w:tc>
      </w:tr>
      <w:tr w:rsidR="001F754D" w:rsidRPr="001D082B" w:rsidTr="00400BCB">
        <w:tc>
          <w:tcPr>
            <w:tcW w:w="2337" w:type="dxa"/>
            <w:tcBorders>
              <w:top w:val="nil"/>
              <w:left w:val="single" w:sz="8" w:space="0" w:color="auto"/>
              <w:bottom w:val="single" w:sz="8" w:space="0" w:color="auto"/>
              <w:right w:val="single" w:sz="8" w:space="0" w:color="auto"/>
            </w:tcBorders>
            <w:shd w:val="clear" w:color="auto" w:fill="auto"/>
            <w:vAlign w:val="center"/>
          </w:tcPr>
          <w:p w:rsidR="001F754D" w:rsidRPr="001D082B" w:rsidRDefault="001F754D" w:rsidP="001F754D">
            <w:pPr>
              <w:spacing w:line="254" w:lineRule="auto"/>
              <w:jc w:val="center"/>
              <w:rPr>
                <w:rFonts w:eastAsia="Calibri"/>
                <w:color w:val="000000"/>
                <w:lang w:val="en-US"/>
              </w:rPr>
            </w:pPr>
            <w:r w:rsidRPr="001D082B">
              <w:rPr>
                <w:rFonts w:eastAsia="Calibri"/>
                <w:color w:val="000000"/>
                <w:lang w:val="en-US"/>
              </w:rPr>
              <w:t>4</w:t>
            </w:r>
          </w:p>
        </w:tc>
        <w:tc>
          <w:tcPr>
            <w:tcW w:w="2337"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Горњи Милановац</w:t>
            </w:r>
          </w:p>
        </w:tc>
        <w:tc>
          <w:tcPr>
            <w:tcW w:w="2338"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Центар за социјални рад</w:t>
            </w:r>
          </w:p>
        </w:tc>
        <w:tc>
          <w:tcPr>
            <w:tcW w:w="2338" w:type="dxa"/>
            <w:tcBorders>
              <w:top w:val="nil"/>
              <w:left w:val="nil"/>
              <w:bottom w:val="single" w:sz="8" w:space="0" w:color="auto"/>
              <w:right w:val="single" w:sz="8" w:space="0" w:color="auto"/>
            </w:tcBorders>
            <w:shd w:val="clear" w:color="auto" w:fill="auto"/>
            <w:vAlign w:val="center"/>
          </w:tcPr>
          <w:p w:rsidR="001F754D" w:rsidRPr="001D082B" w:rsidRDefault="001F754D" w:rsidP="001F754D">
            <w:pPr>
              <w:spacing w:line="254" w:lineRule="auto"/>
              <w:rPr>
                <w:rFonts w:eastAsia="Calibri"/>
                <w:color w:val="000000"/>
                <w:lang w:val="en-US"/>
              </w:rPr>
            </w:pPr>
            <w:r w:rsidRPr="001D082B">
              <w:rPr>
                <w:rFonts w:eastAsia="Calibri"/>
                <w:color w:val="000000"/>
                <w:lang w:val="en-US"/>
              </w:rPr>
              <w:t xml:space="preserve"> -реконструкција крова са заменом кровне грађе, лимарским радовима </w:t>
            </w:r>
          </w:p>
        </w:tc>
      </w:tr>
      <w:tr w:rsidR="001F754D" w:rsidRPr="001D082B" w:rsidTr="00400BCB">
        <w:tc>
          <w:tcPr>
            <w:tcW w:w="2337" w:type="dxa"/>
            <w:tcBorders>
              <w:top w:val="nil"/>
              <w:left w:val="single" w:sz="8" w:space="0" w:color="auto"/>
              <w:bottom w:val="single" w:sz="8" w:space="0" w:color="auto"/>
              <w:right w:val="single" w:sz="8" w:space="0" w:color="auto"/>
            </w:tcBorders>
            <w:shd w:val="clear" w:color="auto" w:fill="auto"/>
            <w:vAlign w:val="center"/>
          </w:tcPr>
          <w:p w:rsidR="001F754D" w:rsidRPr="001D082B" w:rsidRDefault="001F754D" w:rsidP="001F754D">
            <w:pPr>
              <w:spacing w:line="254" w:lineRule="auto"/>
              <w:jc w:val="center"/>
              <w:rPr>
                <w:rFonts w:eastAsia="Calibri"/>
                <w:color w:val="000000"/>
                <w:lang w:val="en-US"/>
              </w:rPr>
            </w:pPr>
            <w:r w:rsidRPr="001D082B">
              <w:rPr>
                <w:rFonts w:eastAsia="Calibri"/>
                <w:color w:val="000000"/>
                <w:lang w:val="en-US"/>
              </w:rPr>
              <w:t>5</w:t>
            </w:r>
          </w:p>
        </w:tc>
        <w:tc>
          <w:tcPr>
            <w:tcW w:w="2337"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Крупањ</w:t>
            </w:r>
          </w:p>
        </w:tc>
        <w:tc>
          <w:tcPr>
            <w:tcW w:w="2338"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Центар за социјални рад</w:t>
            </w:r>
          </w:p>
        </w:tc>
        <w:tc>
          <w:tcPr>
            <w:tcW w:w="2338" w:type="dxa"/>
            <w:tcBorders>
              <w:top w:val="nil"/>
              <w:left w:val="nil"/>
              <w:bottom w:val="single" w:sz="8" w:space="0" w:color="auto"/>
              <w:right w:val="single" w:sz="8" w:space="0" w:color="auto"/>
            </w:tcBorders>
            <w:shd w:val="clear" w:color="auto" w:fill="auto"/>
            <w:vAlign w:val="center"/>
          </w:tcPr>
          <w:p w:rsidR="001F754D" w:rsidRPr="001D082B" w:rsidRDefault="001F754D" w:rsidP="001F754D">
            <w:pPr>
              <w:spacing w:line="254" w:lineRule="auto"/>
              <w:rPr>
                <w:rFonts w:eastAsia="Calibri"/>
                <w:color w:val="000000"/>
                <w:lang w:val="en-US"/>
              </w:rPr>
            </w:pPr>
            <w:r w:rsidRPr="001D082B">
              <w:rPr>
                <w:rFonts w:eastAsia="Calibri"/>
                <w:color w:val="000000"/>
                <w:lang w:val="en-US"/>
              </w:rPr>
              <w:t xml:space="preserve"> -реконструкција крова са заменом кровне грађе, лим</w:t>
            </w:r>
            <w:r w:rsidR="001D082B">
              <w:rPr>
                <w:rFonts w:eastAsia="Calibri"/>
                <w:color w:val="000000"/>
                <w:lang w:val="en-US"/>
              </w:rPr>
              <w:t>арским радовима и заменом црепа</w:t>
            </w:r>
            <w:r w:rsidRPr="001D082B">
              <w:rPr>
                <w:rFonts w:eastAsia="Calibri"/>
                <w:color w:val="000000"/>
                <w:lang w:val="en-US"/>
              </w:rPr>
              <w:br/>
              <w:t>- реконструкција ентеријера</w:t>
            </w:r>
            <w:r w:rsidRPr="001D082B">
              <w:rPr>
                <w:rFonts w:eastAsia="Calibri"/>
                <w:color w:val="000000"/>
                <w:lang w:val="en-US"/>
              </w:rPr>
              <w:br/>
            </w:r>
            <w:r w:rsidRPr="001D082B">
              <w:rPr>
                <w:rFonts w:eastAsia="Calibri"/>
                <w:color w:val="000000"/>
                <w:lang w:val="en-US"/>
              </w:rPr>
              <w:lastRenderedPageBreak/>
              <w:t>замена подова, замена подне облоге, адаптација простора</w:t>
            </w:r>
            <w:r w:rsidRPr="001D082B">
              <w:rPr>
                <w:rFonts w:eastAsia="Calibri"/>
                <w:color w:val="000000"/>
                <w:lang w:val="en-US"/>
              </w:rPr>
              <w:br/>
              <w:t>- реконструкција  тоалета</w:t>
            </w:r>
            <w:r w:rsidRPr="001D082B">
              <w:rPr>
                <w:rFonts w:eastAsia="Calibri"/>
                <w:color w:val="000000"/>
                <w:lang w:val="en-US"/>
              </w:rPr>
              <w:br/>
              <w:t>- инсталације грејања</w:t>
            </w:r>
            <w:r w:rsidRPr="001D082B">
              <w:rPr>
                <w:rFonts w:eastAsia="Calibri"/>
                <w:color w:val="000000"/>
                <w:lang w:val="en-US"/>
              </w:rPr>
              <w:br/>
              <w:t>- електро инсталације</w:t>
            </w:r>
            <w:r w:rsidRPr="001D082B">
              <w:rPr>
                <w:rFonts w:eastAsia="Calibri"/>
                <w:color w:val="000000"/>
                <w:lang w:val="en-US"/>
              </w:rPr>
              <w:br/>
              <w:t>-  замена столарије</w:t>
            </w:r>
          </w:p>
        </w:tc>
      </w:tr>
      <w:tr w:rsidR="001F754D" w:rsidRPr="001D082B" w:rsidTr="00400BCB">
        <w:tc>
          <w:tcPr>
            <w:tcW w:w="2337" w:type="dxa"/>
            <w:tcBorders>
              <w:top w:val="nil"/>
              <w:left w:val="single" w:sz="8" w:space="0" w:color="auto"/>
              <w:bottom w:val="single" w:sz="8" w:space="0" w:color="auto"/>
              <w:right w:val="single" w:sz="8" w:space="0" w:color="auto"/>
            </w:tcBorders>
            <w:shd w:val="clear" w:color="auto" w:fill="auto"/>
            <w:vAlign w:val="center"/>
          </w:tcPr>
          <w:p w:rsidR="001F754D" w:rsidRPr="001D082B" w:rsidRDefault="001F754D" w:rsidP="001F754D">
            <w:pPr>
              <w:spacing w:line="254" w:lineRule="auto"/>
              <w:jc w:val="center"/>
              <w:rPr>
                <w:rFonts w:eastAsia="Calibri"/>
                <w:color w:val="000000"/>
                <w:lang w:val="en-US"/>
              </w:rPr>
            </w:pPr>
            <w:r w:rsidRPr="001D082B">
              <w:rPr>
                <w:rFonts w:eastAsia="Calibri"/>
                <w:color w:val="000000"/>
                <w:lang w:val="en-US"/>
              </w:rPr>
              <w:lastRenderedPageBreak/>
              <w:t>6</w:t>
            </w:r>
          </w:p>
        </w:tc>
        <w:tc>
          <w:tcPr>
            <w:tcW w:w="2337"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Зајечар</w:t>
            </w:r>
          </w:p>
        </w:tc>
        <w:tc>
          <w:tcPr>
            <w:tcW w:w="2338"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Центар за социјални рад</w:t>
            </w:r>
          </w:p>
        </w:tc>
        <w:tc>
          <w:tcPr>
            <w:tcW w:w="2338" w:type="dxa"/>
            <w:tcBorders>
              <w:top w:val="nil"/>
              <w:left w:val="nil"/>
              <w:bottom w:val="single" w:sz="8" w:space="0" w:color="auto"/>
              <w:right w:val="single" w:sz="8" w:space="0" w:color="auto"/>
            </w:tcBorders>
            <w:shd w:val="clear" w:color="auto" w:fill="auto"/>
            <w:vAlign w:val="center"/>
          </w:tcPr>
          <w:p w:rsidR="001F754D" w:rsidRPr="001D082B" w:rsidRDefault="001F754D" w:rsidP="001F754D">
            <w:pPr>
              <w:spacing w:line="254" w:lineRule="auto"/>
              <w:rPr>
                <w:rFonts w:eastAsia="Calibri"/>
                <w:color w:val="000000"/>
                <w:lang w:val="en-US"/>
              </w:rPr>
            </w:pPr>
            <w:r w:rsidRPr="001D082B">
              <w:rPr>
                <w:rFonts w:eastAsia="Calibri"/>
                <w:color w:val="000000"/>
                <w:lang w:val="en-US"/>
              </w:rPr>
              <w:t xml:space="preserve"> -Замена столарије</w:t>
            </w:r>
            <w:r w:rsidRPr="001D082B">
              <w:rPr>
                <w:rFonts w:eastAsia="Calibri"/>
                <w:color w:val="000000"/>
                <w:lang w:val="en-US"/>
              </w:rPr>
              <w:br/>
              <w:t>- реконструкција подова, замена подне облоге</w:t>
            </w:r>
            <w:r w:rsidRPr="001D082B">
              <w:rPr>
                <w:rFonts w:eastAsia="Calibri"/>
                <w:color w:val="000000"/>
                <w:lang w:val="en-US"/>
              </w:rPr>
              <w:br/>
              <w:t xml:space="preserve">- реконструкција тоалета </w:t>
            </w:r>
            <w:r w:rsidRPr="001D082B">
              <w:rPr>
                <w:rFonts w:eastAsia="Calibri"/>
                <w:color w:val="000000"/>
                <w:lang w:val="en-US"/>
              </w:rPr>
              <w:br/>
              <w:t>- инсталације грејања</w:t>
            </w:r>
            <w:r w:rsidRPr="001D082B">
              <w:rPr>
                <w:rFonts w:eastAsia="Calibri"/>
                <w:color w:val="000000"/>
                <w:lang w:val="en-US"/>
              </w:rPr>
              <w:br/>
              <w:t xml:space="preserve">- Електро инсталације </w:t>
            </w:r>
            <w:r w:rsidRPr="001D082B">
              <w:rPr>
                <w:rFonts w:eastAsia="Calibri"/>
                <w:color w:val="000000"/>
                <w:lang w:val="en-US"/>
              </w:rPr>
              <w:br/>
              <w:t>- Реконструкција фасаде</w:t>
            </w:r>
            <w:r w:rsidRPr="001D082B">
              <w:rPr>
                <w:rFonts w:eastAsia="Calibri"/>
                <w:color w:val="000000"/>
                <w:lang w:val="en-US"/>
              </w:rPr>
              <w:br/>
              <w:t>- Молерско фарбарски радови</w:t>
            </w:r>
          </w:p>
        </w:tc>
      </w:tr>
      <w:tr w:rsidR="001F754D" w:rsidRPr="001D082B" w:rsidTr="00400BCB">
        <w:tc>
          <w:tcPr>
            <w:tcW w:w="2337" w:type="dxa"/>
            <w:tcBorders>
              <w:top w:val="single" w:sz="8" w:space="0" w:color="auto"/>
              <w:left w:val="single" w:sz="8" w:space="0" w:color="auto"/>
              <w:bottom w:val="single" w:sz="8" w:space="0" w:color="auto"/>
              <w:right w:val="single" w:sz="8" w:space="0" w:color="auto"/>
            </w:tcBorders>
            <w:shd w:val="clear" w:color="auto" w:fill="auto"/>
            <w:vAlign w:val="center"/>
          </w:tcPr>
          <w:p w:rsidR="001F754D" w:rsidRPr="001D082B" w:rsidRDefault="001F754D" w:rsidP="001F754D">
            <w:pPr>
              <w:jc w:val="center"/>
              <w:rPr>
                <w:rFonts w:eastAsia="Calibri"/>
                <w:color w:val="000000"/>
                <w:lang w:val="en-US"/>
              </w:rPr>
            </w:pPr>
            <w:r w:rsidRPr="001D082B">
              <w:rPr>
                <w:rFonts w:eastAsia="Calibri"/>
                <w:color w:val="000000"/>
                <w:lang w:val="en-US"/>
              </w:rPr>
              <w:t>7</w:t>
            </w:r>
          </w:p>
        </w:tc>
        <w:tc>
          <w:tcPr>
            <w:tcW w:w="2337" w:type="dxa"/>
            <w:tcBorders>
              <w:top w:val="single" w:sz="8" w:space="0" w:color="auto"/>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 xml:space="preserve">Варварин </w:t>
            </w:r>
          </w:p>
        </w:tc>
        <w:tc>
          <w:tcPr>
            <w:tcW w:w="2338" w:type="dxa"/>
            <w:tcBorders>
              <w:top w:val="single" w:sz="8" w:space="0" w:color="auto"/>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Центар за социјални рад</w:t>
            </w:r>
          </w:p>
        </w:tc>
        <w:tc>
          <w:tcPr>
            <w:tcW w:w="2338" w:type="dxa"/>
            <w:tcBorders>
              <w:top w:val="single" w:sz="8" w:space="0" w:color="auto"/>
              <w:left w:val="nil"/>
              <w:bottom w:val="single" w:sz="8" w:space="0" w:color="auto"/>
              <w:right w:val="single" w:sz="8" w:space="0" w:color="auto"/>
            </w:tcBorders>
            <w:shd w:val="clear" w:color="auto" w:fill="auto"/>
            <w:vAlign w:val="center"/>
          </w:tcPr>
          <w:p w:rsidR="001F754D" w:rsidRPr="001D082B" w:rsidRDefault="001F754D" w:rsidP="001F754D">
            <w:pPr>
              <w:spacing w:line="254" w:lineRule="auto"/>
              <w:rPr>
                <w:rFonts w:eastAsia="Calibri"/>
                <w:color w:val="000000"/>
                <w:lang w:val="en-US"/>
              </w:rPr>
            </w:pPr>
            <w:r w:rsidRPr="001D082B">
              <w:rPr>
                <w:rFonts w:eastAsia="Calibri"/>
                <w:color w:val="000000"/>
                <w:lang w:val="en-US"/>
              </w:rPr>
              <w:t xml:space="preserve"> -Доградња улаза</w:t>
            </w:r>
            <w:r w:rsidRPr="001D082B">
              <w:rPr>
                <w:rFonts w:eastAsia="Calibri"/>
                <w:color w:val="000000"/>
                <w:lang w:val="en-US"/>
              </w:rPr>
              <w:br/>
              <w:t xml:space="preserve">- инсталације грејања </w:t>
            </w:r>
            <w:r w:rsidRPr="001D082B">
              <w:rPr>
                <w:rFonts w:eastAsia="Calibri"/>
                <w:color w:val="000000"/>
                <w:lang w:val="en-US"/>
              </w:rPr>
              <w:br/>
              <w:t>- Замена столарије</w:t>
            </w:r>
            <w:r w:rsidRPr="001D082B">
              <w:rPr>
                <w:rFonts w:eastAsia="Calibri"/>
                <w:color w:val="000000"/>
                <w:lang w:val="en-US"/>
              </w:rPr>
              <w:br/>
              <w:t>- Реконструкција подова</w:t>
            </w:r>
            <w:r w:rsidRPr="001D082B">
              <w:rPr>
                <w:rFonts w:eastAsia="Calibri"/>
                <w:color w:val="000000"/>
                <w:lang w:val="en-US"/>
              </w:rPr>
              <w:br/>
              <w:t>- Реконструкција фасаде</w:t>
            </w:r>
            <w:r w:rsidRPr="001D082B">
              <w:rPr>
                <w:rFonts w:eastAsia="Calibri"/>
                <w:color w:val="000000"/>
                <w:lang w:val="en-US"/>
              </w:rPr>
              <w:br/>
              <w:t>- Молерско-фарбарски радови</w:t>
            </w:r>
          </w:p>
        </w:tc>
      </w:tr>
      <w:tr w:rsidR="001F754D" w:rsidRPr="001D082B" w:rsidTr="00400BCB">
        <w:tc>
          <w:tcPr>
            <w:tcW w:w="2337" w:type="dxa"/>
            <w:tcBorders>
              <w:top w:val="single" w:sz="8" w:space="0" w:color="auto"/>
              <w:left w:val="single" w:sz="8" w:space="0" w:color="auto"/>
              <w:bottom w:val="single" w:sz="8" w:space="0" w:color="auto"/>
              <w:right w:val="single" w:sz="8" w:space="0" w:color="auto"/>
            </w:tcBorders>
            <w:shd w:val="clear" w:color="auto" w:fill="auto"/>
            <w:vAlign w:val="center"/>
          </w:tcPr>
          <w:p w:rsidR="001F754D" w:rsidRPr="001D082B" w:rsidRDefault="001F754D" w:rsidP="001F754D">
            <w:pPr>
              <w:jc w:val="center"/>
              <w:rPr>
                <w:rFonts w:eastAsia="Calibri"/>
                <w:color w:val="000000"/>
                <w:lang w:val="sr-Cyrl-RS"/>
              </w:rPr>
            </w:pPr>
            <w:r w:rsidRPr="001D082B">
              <w:rPr>
                <w:rFonts w:eastAsia="Calibri"/>
                <w:color w:val="000000"/>
                <w:lang w:val="sr-Cyrl-RS"/>
              </w:rPr>
              <w:t>8</w:t>
            </w:r>
          </w:p>
        </w:tc>
        <w:tc>
          <w:tcPr>
            <w:tcW w:w="2337" w:type="dxa"/>
            <w:tcBorders>
              <w:top w:val="single" w:sz="8" w:space="0" w:color="auto"/>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Ћићевац</w:t>
            </w:r>
          </w:p>
        </w:tc>
        <w:tc>
          <w:tcPr>
            <w:tcW w:w="2338" w:type="dxa"/>
            <w:tcBorders>
              <w:top w:val="single" w:sz="8" w:space="0" w:color="auto"/>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Центар за социјални рад</w:t>
            </w:r>
          </w:p>
        </w:tc>
        <w:tc>
          <w:tcPr>
            <w:tcW w:w="2338" w:type="dxa"/>
            <w:tcBorders>
              <w:top w:val="single" w:sz="8" w:space="0" w:color="auto"/>
              <w:left w:val="nil"/>
              <w:bottom w:val="single" w:sz="8" w:space="0" w:color="auto"/>
              <w:right w:val="single" w:sz="8" w:space="0" w:color="auto"/>
            </w:tcBorders>
            <w:shd w:val="clear" w:color="auto" w:fill="auto"/>
            <w:vAlign w:val="center"/>
          </w:tcPr>
          <w:p w:rsidR="001F754D" w:rsidRPr="001D082B" w:rsidRDefault="001F754D" w:rsidP="001F754D">
            <w:pPr>
              <w:spacing w:line="254" w:lineRule="auto"/>
              <w:rPr>
                <w:rFonts w:eastAsia="Calibri"/>
                <w:color w:val="000000"/>
                <w:lang w:val="en-US"/>
              </w:rPr>
            </w:pPr>
            <w:r w:rsidRPr="001D082B">
              <w:rPr>
                <w:rFonts w:eastAsia="Calibri"/>
                <w:color w:val="000000"/>
                <w:lang w:val="en-US"/>
              </w:rPr>
              <w:t xml:space="preserve"> -Доградња улаза</w:t>
            </w:r>
            <w:r w:rsidRPr="001D082B">
              <w:rPr>
                <w:rFonts w:eastAsia="Calibri"/>
                <w:color w:val="000000"/>
                <w:lang w:val="en-US"/>
              </w:rPr>
              <w:br/>
              <w:t xml:space="preserve">- инсталације грејања </w:t>
            </w:r>
            <w:r w:rsidRPr="001D082B">
              <w:rPr>
                <w:rFonts w:eastAsia="Calibri"/>
                <w:color w:val="000000"/>
                <w:lang w:val="en-US"/>
              </w:rPr>
              <w:br/>
              <w:t>- Замена столарије</w:t>
            </w:r>
            <w:r w:rsidRPr="001D082B">
              <w:rPr>
                <w:rFonts w:eastAsia="Calibri"/>
                <w:color w:val="000000"/>
                <w:lang w:val="en-US"/>
              </w:rPr>
              <w:br/>
              <w:t>- Реконструкција подова</w:t>
            </w:r>
            <w:r w:rsidRPr="001D082B">
              <w:rPr>
                <w:rFonts w:eastAsia="Calibri"/>
                <w:color w:val="000000"/>
                <w:lang w:val="en-US"/>
              </w:rPr>
              <w:br/>
              <w:t>- Реконструкција фасаде</w:t>
            </w:r>
            <w:r w:rsidRPr="001D082B">
              <w:rPr>
                <w:rFonts w:eastAsia="Calibri"/>
                <w:color w:val="000000"/>
                <w:lang w:val="en-US"/>
              </w:rPr>
              <w:br/>
              <w:t>- Молерско-фарбарски радови</w:t>
            </w:r>
          </w:p>
        </w:tc>
      </w:tr>
    </w:tbl>
    <w:p w:rsidR="001F754D" w:rsidRPr="001F754D" w:rsidRDefault="001F754D" w:rsidP="001F754D">
      <w:pPr>
        <w:spacing w:after="160" w:line="254" w:lineRule="auto"/>
        <w:rPr>
          <w:rFonts w:ascii="Calibri" w:eastAsia="Calibri" w:hAnsi="Calibri"/>
          <w:sz w:val="22"/>
          <w:szCs w:val="22"/>
          <w:lang w:val="sr-Cyrl-RS"/>
        </w:rPr>
      </w:pPr>
    </w:p>
    <w:p w:rsidR="001F754D" w:rsidRPr="001F754D" w:rsidRDefault="001F754D" w:rsidP="001F754D">
      <w:pPr>
        <w:spacing w:after="160" w:line="254" w:lineRule="auto"/>
        <w:rPr>
          <w:rFonts w:ascii="Calibri" w:eastAsia="Calibri" w:hAnsi="Calibri"/>
          <w:sz w:val="22"/>
          <w:szCs w:val="22"/>
          <w:lang w:val="sr-Cyrl-RS"/>
        </w:rPr>
      </w:pPr>
    </w:p>
    <w:p w:rsidR="001F754D" w:rsidRPr="001F754D" w:rsidRDefault="001F754D" w:rsidP="001F754D">
      <w:pPr>
        <w:spacing w:after="160" w:line="254" w:lineRule="auto"/>
        <w:rPr>
          <w:rFonts w:ascii="Calibri" w:eastAsia="Calibri" w:hAnsi="Calibri"/>
          <w:sz w:val="22"/>
          <w:szCs w:val="22"/>
          <w:lang w:val="sr-Cyrl-RS"/>
        </w:rPr>
      </w:pPr>
      <w:r w:rsidRPr="001F754D">
        <w:rPr>
          <w:b/>
          <w:iCs/>
          <w:lang w:val="ru-RU"/>
        </w:rPr>
        <w:lastRenderedPageBreak/>
        <w:t xml:space="preserve">Партија </w:t>
      </w:r>
      <w:r w:rsidRPr="001F754D">
        <w:rPr>
          <w:b/>
          <w:iCs/>
          <w:lang w:val="sr-Latn-RS"/>
        </w:rPr>
        <w:t>12</w:t>
      </w:r>
      <w:r w:rsidRPr="001F754D">
        <w:rPr>
          <w:lang w:val="sr-Cyrl-RS"/>
        </w:rPr>
        <w:t xml:space="preserve"> услуге пројектовања установа социјалне заштите у Осечини, Чајетини, Краљеву, Смедереву, Трстенику, Великом Поповцу, Љигу, Лајковцу, Мионици и Великом Поповцу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2307"/>
        <w:gridCol w:w="2243"/>
        <w:gridCol w:w="2277"/>
      </w:tblGrid>
      <w:tr w:rsidR="001F754D" w:rsidRPr="001F754D" w:rsidTr="00400BCB">
        <w:tc>
          <w:tcPr>
            <w:tcW w:w="2337" w:type="dxa"/>
            <w:shd w:val="clear" w:color="auto" w:fill="auto"/>
          </w:tcPr>
          <w:p w:rsidR="001F754D" w:rsidRPr="001D082B" w:rsidRDefault="001F754D" w:rsidP="001F754D">
            <w:pPr>
              <w:spacing w:line="254" w:lineRule="auto"/>
              <w:rPr>
                <w:rFonts w:eastAsia="Calibri"/>
                <w:lang w:val="sr-Cyrl-RS"/>
              </w:rPr>
            </w:pPr>
            <w:r w:rsidRPr="001D082B">
              <w:rPr>
                <w:rFonts w:eastAsia="Calibri"/>
                <w:lang w:val="sr-Cyrl-RS"/>
              </w:rPr>
              <w:t>БРОЈ ПРОЈЕКТА</w:t>
            </w:r>
          </w:p>
        </w:tc>
        <w:tc>
          <w:tcPr>
            <w:tcW w:w="2337" w:type="dxa"/>
            <w:shd w:val="clear" w:color="auto" w:fill="auto"/>
          </w:tcPr>
          <w:p w:rsidR="001F754D" w:rsidRPr="001D082B" w:rsidRDefault="001F754D" w:rsidP="001F754D">
            <w:pPr>
              <w:spacing w:line="254" w:lineRule="auto"/>
              <w:rPr>
                <w:rFonts w:eastAsia="Calibri"/>
                <w:lang w:val="sr-Cyrl-RS"/>
              </w:rPr>
            </w:pPr>
            <w:r w:rsidRPr="001D082B">
              <w:rPr>
                <w:rFonts w:eastAsia="Calibri"/>
                <w:lang w:val="sr-Cyrl-RS"/>
              </w:rPr>
              <w:t>ГРАД/ОПШТИНА</w:t>
            </w:r>
          </w:p>
        </w:tc>
        <w:tc>
          <w:tcPr>
            <w:tcW w:w="2338" w:type="dxa"/>
            <w:shd w:val="clear" w:color="auto" w:fill="auto"/>
          </w:tcPr>
          <w:p w:rsidR="001F754D" w:rsidRPr="001D082B" w:rsidRDefault="001F754D" w:rsidP="001F754D">
            <w:pPr>
              <w:spacing w:line="254" w:lineRule="auto"/>
              <w:rPr>
                <w:rFonts w:eastAsia="Calibri"/>
                <w:lang w:val="sr-Cyrl-RS"/>
              </w:rPr>
            </w:pPr>
            <w:r w:rsidRPr="001D082B">
              <w:rPr>
                <w:rFonts w:eastAsia="Calibri"/>
                <w:lang w:val="sr-Cyrl-RS"/>
              </w:rPr>
              <w:t>НАЗИВ ОБЈЕКТА</w:t>
            </w:r>
          </w:p>
        </w:tc>
        <w:tc>
          <w:tcPr>
            <w:tcW w:w="2338" w:type="dxa"/>
            <w:shd w:val="clear" w:color="auto" w:fill="auto"/>
          </w:tcPr>
          <w:p w:rsidR="001F754D" w:rsidRPr="001D082B" w:rsidRDefault="001F754D" w:rsidP="001F754D">
            <w:pPr>
              <w:spacing w:line="254" w:lineRule="auto"/>
              <w:rPr>
                <w:rFonts w:eastAsia="Calibri"/>
                <w:lang w:val="sr-Cyrl-RS"/>
              </w:rPr>
            </w:pPr>
            <w:r w:rsidRPr="001D082B">
              <w:rPr>
                <w:rFonts w:eastAsia="Calibri"/>
                <w:lang w:val="sr-Cyrl-RS"/>
              </w:rPr>
              <w:t>ОПИС РАДОВА</w:t>
            </w:r>
          </w:p>
        </w:tc>
      </w:tr>
      <w:tr w:rsidR="001F754D" w:rsidRPr="001F754D" w:rsidTr="00400BCB">
        <w:tc>
          <w:tcPr>
            <w:tcW w:w="2337" w:type="dxa"/>
            <w:tcBorders>
              <w:top w:val="single" w:sz="8" w:space="0" w:color="auto"/>
              <w:left w:val="single" w:sz="8" w:space="0" w:color="auto"/>
              <w:bottom w:val="single" w:sz="8" w:space="0" w:color="auto"/>
              <w:right w:val="single" w:sz="8" w:space="0" w:color="auto"/>
            </w:tcBorders>
            <w:shd w:val="clear" w:color="auto" w:fill="auto"/>
            <w:vAlign w:val="center"/>
          </w:tcPr>
          <w:p w:rsidR="001F754D" w:rsidRPr="001D082B" w:rsidRDefault="001F754D" w:rsidP="001F754D">
            <w:pPr>
              <w:jc w:val="center"/>
              <w:rPr>
                <w:rFonts w:eastAsia="Calibri"/>
                <w:color w:val="000000"/>
                <w:lang w:val="en-US"/>
              </w:rPr>
            </w:pPr>
            <w:r w:rsidRPr="001D082B">
              <w:rPr>
                <w:rFonts w:eastAsia="Calibri"/>
                <w:color w:val="000000"/>
                <w:lang w:val="en-US"/>
              </w:rPr>
              <w:t>1</w:t>
            </w:r>
          </w:p>
        </w:tc>
        <w:tc>
          <w:tcPr>
            <w:tcW w:w="2337" w:type="dxa"/>
            <w:tcBorders>
              <w:top w:val="single" w:sz="8" w:space="0" w:color="auto"/>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Осечина</w:t>
            </w:r>
          </w:p>
        </w:tc>
        <w:tc>
          <w:tcPr>
            <w:tcW w:w="2338" w:type="dxa"/>
            <w:tcBorders>
              <w:top w:val="single" w:sz="8" w:space="0" w:color="auto"/>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Центар за социјални рад</w:t>
            </w:r>
          </w:p>
        </w:tc>
        <w:tc>
          <w:tcPr>
            <w:tcW w:w="2338" w:type="dxa"/>
            <w:tcBorders>
              <w:top w:val="single" w:sz="8" w:space="0" w:color="auto"/>
              <w:left w:val="nil"/>
              <w:bottom w:val="single" w:sz="8" w:space="0" w:color="auto"/>
              <w:right w:val="single" w:sz="8" w:space="0" w:color="auto"/>
            </w:tcBorders>
            <w:shd w:val="clear" w:color="auto" w:fill="auto"/>
            <w:vAlign w:val="center"/>
          </w:tcPr>
          <w:p w:rsidR="001F754D" w:rsidRPr="001D082B" w:rsidRDefault="001F754D" w:rsidP="001F754D">
            <w:pPr>
              <w:spacing w:line="254" w:lineRule="auto"/>
              <w:rPr>
                <w:rFonts w:eastAsia="Calibri"/>
                <w:color w:val="000000"/>
                <w:lang w:val="en-US"/>
              </w:rPr>
            </w:pPr>
            <w:r w:rsidRPr="001D082B">
              <w:rPr>
                <w:rFonts w:eastAsia="Calibri"/>
                <w:color w:val="000000"/>
                <w:lang w:val="en-US"/>
              </w:rPr>
              <w:t>Изградња новог објекта</w:t>
            </w:r>
          </w:p>
        </w:tc>
      </w:tr>
      <w:tr w:rsidR="001F754D" w:rsidRPr="001F754D" w:rsidTr="00400BCB">
        <w:tc>
          <w:tcPr>
            <w:tcW w:w="2337" w:type="dxa"/>
            <w:tcBorders>
              <w:top w:val="nil"/>
              <w:left w:val="single" w:sz="8" w:space="0" w:color="auto"/>
              <w:bottom w:val="single" w:sz="8" w:space="0" w:color="auto"/>
              <w:right w:val="single" w:sz="8" w:space="0" w:color="auto"/>
            </w:tcBorders>
            <w:shd w:val="clear" w:color="auto" w:fill="auto"/>
            <w:vAlign w:val="center"/>
          </w:tcPr>
          <w:p w:rsidR="001F754D" w:rsidRPr="001D082B" w:rsidRDefault="001F754D" w:rsidP="001F754D">
            <w:pPr>
              <w:spacing w:line="254" w:lineRule="auto"/>
              <w:jc w:val="center"/>
              <w:rPr>
                <w:rFonts w:eastAsia="Calibri"/>
                <w:color w:val="000000"/>
                <w:lang w:val="en-US"/>
              </w:rPr>
            </w:pPr>
            <w:r w:rsidRPr="001D082B">
              <w:rPr>
                <w:rFonts w:eastAsia="Calibri"/>
                <w:color w:val="000000"/>
                <w:lang w:val="en-US"/>
              </w:rPr>
              <w:t>2</w:t>
            </w:r>
          </w:p>
        </w:tc>
        <w:tc>
          <w:tcPr>
            <w:tcW w:w="2337"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Чајетина</w:t>
            </w:r>
          </w:p>
        </w:tc>
        <w:tc>
          <w:tcPr>
            <w:tcW w:w="2338"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Центар за социјални рад</w:t>
            </w:r>
          </w:p>
        </w:tc>
        <w:tc>
          <w:tcPr>
            <w:tcW w:w="2338" w:type="dxa"/>
            <w:tcBorders>
              <w:top w:val="nil"/>
              <w:left w:val="nil"/>
              <w:bottom w:val="single" w:sz="8" w:space="0" w:color="auto"/>
              <w:right w:val="single" w:sz="8" w:space="0" w:color="auto"/>
            </w:tcBorders>
            <w:shd w:val="clear" w:color="auto" w:fill="auto"/>
            <w:vAlign w:val="center"/>
          </w:tcPr>
          <w:p w:rsidR="001F754D" w:rsidRPr="001D082B" w:rsidRDefault="001F754D" w:rsidP="001F754D">
            <w:pPr>
              <w:spacing w:line="254" w:lineRule="auto"/>
              <w:rPr>
                <w:rFonts w:eastAsia="Calibri"/>
                <w:color w:val="000000"/>
                <w:lang w:val="en-US"/>
              </w:rPr>
            </w:pPr>
            <w:r w:rsidRPr="001D082B">
              <w:rPr>
                <w:rFonts w:eastAsia="Calibri"/>
                <w:b/>
                <w:bCs/>
                <w:color w:val="000000"/>
                <w:lang w:val="en-US"/>
              </w:rPr>
              <w:t>Реконструкција и адаптација постојећег објекта:</w:t>
            </w:r>
            <w:r w:rsidRPr="001D082B">
              <w:rPr>
                <w:rFonts w:eastAsia="Calibri"/>
                <w:color w:val="000000"/>
                <w:lang w:val="en-US"/>
              </w:rPr>
              <w:t xml:space="preserve">             -Делимична замена инсталација водовода и канализације;</w:t>
            </w:r>
            <w:r w:rsidRPr="001D082B">
              <w:rPr>
                <w:rFonts w:eastAsia="Calibri"/>
                <w:color w:val="000000"/>
                <w:lang w:val="en-US"/>
              </w:rPr>
              <w:br/>
              <w:t>-Делимична замена санитарија;</w:t>
            </w:r>
            <w:r w:rsidRPr="001D082B">
              <w:rPr>
                <w:rFonts w:eastAsia="Calibri"/>
                <w:color w:val="000000"/>
                <w:lang w:val="en-US"/>
              </w:rPr>
              <w:br/>
              <w:t>-Реконструкција и адаптација једне канцеларије</w:t>
            </w:r>
          </w:p>
        </w:tc>
      </w:tr>
      <w:tr w:rsidR="001F754D" w:rsidRPr="001F754D" w:rsidTr="00400BCB">
        <w:tc>
          <w:tcPr>
            <w:tcW w:w="2337" w:type="dxa"/>
            <w:tcBorders>
              <w:top w:val="nil"/>
              <w:left w:val="single" w:sz="8" w:space="0" w:color="auto"/>
              <w:bottom w:val="single" w:sz="8" w:space="0" w:color="auto"/>
              <w:right w:val="single" w:sz="8" w:space="0" w:color="auto"/>
            </w:tcBorders>
            <w:shd w:val="clear" w:color="auto" w:fill="auto"/>
            <w:vAlign w:val="center"/>
          </w:tcPr>
          <w:p w:rsidR="001F754D" w:rsidRPr="001D082B" w:rsidRDefault="001F754D" w:rsidP="001F754D">
            <w:pPr>
              <w:spacing w:line="254" w:lineRule="auto"/>
              <w:jc w:val="center"/>
              <w:rPr>
                <w:rFonts w:eastAsia="Calibri"/>
                <w:color w:val="000000"/>
                <w:lang w:val="en-US"/>
              </w:rPr>
            </w:pPr>
            <w:r w:rsidRPr="001D082B">
              <w:rPr>
                <w:rFonts w:eastAsia="Calibri"/>
                <w:color w:val="000000"/>
                <w:lang w:val="en-US"/>
              </w:rPr>
              <w:t>3</w:t>
            </w:r>
          </w:p>
        </w:tc>
        <w:tc>
          <w:tcPr>
            <w:tcW w:w="2337"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Краљево</w:t>
            </w:r>
          </w:p>
        </w:tc>
        <w:tc>
          <w:tcPr>
            <w:tcW w:w="2338"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Центар за социјални рад</w:t>
            </w:r>
          </w:p>
        </w:tc>
        <w:tc>
          <w:tcPr>
            <w:tcW w:w="2338" w:type="dxa"/>
            <w:tcBorders>
              <w:top w:val="nil"/>
              <w:left w:val="nil"/>
              <w:bottom w:val="single" w:sz="8" w:space="0" w:color="auto"/>
              <w:right w:val="single" w:sz="8" w:space="0" w:color="auto"/>
            </w:tcBorders>
            <w:shd w:val="clear" w:color="auto" w:fill="auto"/>
            <w:vAlign w:val="center"/>
          </w:tcPr>
          <w:p w:rsidR="001F754D" w:rsidRPr="001D082B" w:rsidRDefault="001F754D" w:rsidP="001F754D">
            <w:pPr>
              <w:spacing w:line="254" w:lineRule="auto"/>
              <w:rPr>
                <w:rFonts w:eastAsia="Calibri"/>
                <w:color w:val="000000"/>
                <w:lang w:val="en-US"/>
              </w:rPr>
            </w:pPr>
            <w:r w:rsidRPr="001D082B">
              <w:rPr>
                <w:rFonts w:eastAsia="Calibri"/>
                <w:b/>
                <w:bCs/>
                <w:color w:val="000000"/>
                <w:lang w:val="en-US"/>
              </w:rPr>
              <w:t>Санација и реконструкција крова, надогрдања постојећег објекта:</w:t>
            </w:r>
            <w:r w:rsidRPr="001D082B">
              <w:rPr>
                <w:rFonts w:eastAsia="Calibri"/>
                <w:color w:val="000000"/>
                <w:lang w:val="en-US"/>
              </w:rPr>
              <w:t xml:space="preserve">                                                                       -реконструкција крова (промена кровне конструкције, промену кровног покривача)</w:t>
            </w:r>
            <w:r w:rsidRPr="001D082B">
              <w:rPr>
                <w:rFonts w:eastAsia="Calibri"/>
                <w:color w:val="000000"/>
                <w:lang w:val="en-US"/>
              </w:rPr>
              <w:br/>
              <w:t>-изменом кровне конструкције надоградити постојећи објекат и тиме добити етажу поткровља)</w:t>
            </w:r>
          </w:p>
        </w:tc>
      </w:tr>
      <w:tr w:rsidR="001F754D" w:rsidRPr="001F754D" w:rsidTr="00400BCB">
        <w:tc>
          <w:tcPr>
            <w:tcW w:w="2337" w:type="dxa"/>
            <w:tcBorders>
              <w:top w:val="nil"/>
              <w:left w:val="single" w:sz="8" w:space="0" w:color="auto"/>
              <w:bottom w:val="single" w:sz="8" w:space="0" w:color="auto"/>
              <w:right w:val="single" w:sz="8" w:space="0" w:color="auto"/>
            </w:tcBorders>
            <w:shd w:val="clear" w:color="auto" w:fill="auto"/>
            <w:vAlign w:val="center"/>
          </w:tcPr>
          <w:p w:rsidR="001F754D" w:rsidRPr="001D082B" w:rsidRDefault="001F754D" w:rsidP="001F754D">
            <w:pPr>
              <w:spacing w:line="254" w:lineRule="auto"/>
              <w:jc w:val="center"/>
              <w:rPr>
                <w:rFonts w:eastAsia="Calibri"/>
                <w:color w:val="000000"/>
                <w:lang w:val="en-US"/>
              </w:rPr>
            </w:pPr>
            <w:r w:rsidRPr="001D082B">
              <w:rPr>
                <w:rFonts w:eastAsia="Calibri"/>
                <w:color w:val="000000"/>
                <w:lang w:val="en-US"/>
              </w:rPr>
              <w:t>4</w:t>
            </w:r>
          </w:p>
        </w:tc>
        <w:tc>
          <w:tcPr>
            <w:tcW w:w="2337"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Смедерево</w:t>
            </w:r>
          </w:p>
        </w:tc>
        <w:tc>
          <w:tcPr>
            <w:tcW w:w="2338"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Центар за социјални рад</w:t>
            </w:r>
          </w:p>
        </w:tc>
        <w:tc>
          <w:tcPr>
            <w:tcW w:w="2338" w:type="dxa"/>
            <w:tcBorders>
              <w:top w:val="nil"/>
              <w:left w:val="nil"/>
              <w:bottom w:val="single" w:sz="8" w:space="0" w:color="auto"/>
              <w:right w:val="single" w:sz="8" w:space="0" w:color="auto"/>
            </w:tcBorders>
            <w:shd w:val="clear" w:color="auto" w:fill="auto"/>
            <w:vAlign w:val="center"/>
          </w:tcPr>
          <w:p w:rsidR="001F754D" w:rsidRPr="001D082B" w:rsidRDefault="001F754D" w:rsidP="001F754D">
            <w:pPr>
              <w:spacing w:line="254" w:lineRule="auto"/>
              <w:rPr>
                <w:rFonts w:eastAsia="Calibri"/>
                <w:color w:val="000000"/>
                <w:lang w:val="en-US"/>
              </w:rPr>
            </w:pPr>
            <w:r w:rsidRPr="001D082B">
              <w:rPr>
                <w:rFonts w:eastAsia="Calibri"/>
                <w:b/>
                <w:bCs/>
                <w:color w:val="000000"/>
                <w:lang w:val="en-US"/>
              </w:rPr>
              <w:t>Адаптација, санација и реконструкција постојећег објекта:</w:t>
            </w:r>
            <w:r w:rsidRPr="001D082B">
              <w:rPr>
                <w:rFonts w:eastAsia="Calibri"/>
                <w:color w:val="000000"/>
                <w:lang w:val="en-US"/>
              </w:rPr>
              <w:t xml:space="preserve">                                                                                                      -замена столарије (санација старе и уградња нове ПВЦ и алуминијумске столарије);</w:t>
            </w:r>
            <w:r w:rsidRPr="001D082B">
              <w:rPr>
                <w:rFonts w:eastAsia="Calibri"/>
                <w:color w:val="000000"/>
                <w:lang w:val="en-US"/>
              </w:rPr>
              <w:br/>
            </w:r>
            <w:r w:rsidRPr="001D082B">
              <w:rPr>
                <w:rFonts w:eastAsia="Calibri"/>
                <w:color w:val="000000"/>
                <w:lang w:val="en-US"/>
              </w:rPr>
              <w:lastRenderedPageBreak/>
              <w:t>-санација инсталација кишне канализације (одвођење кишне воде, на већ постојећи прикључак)</w:t>
            </w:r>
            <w:r w:rsidRPr="001D082B">
              <w:rPr>
                <w:rFonts w:eastAsia="Calibri"/>
                <w:color w:val="000000"/>
                <w:lang w:val="en-US"/>
              </w:rPr>
              <w:br/>
              <w:t>-Уградња гасног фасадног генератора топлоте, прикључак на систем гасовода, инсталације</w:t>
            </w:r>
          </w:p>
        </w:tc>
      </w:tr>
      <w:tr w:rsidR="001F754D" w:rsidRPr="001F754D" w:rsidTr="00400BCB">
        <w:tc>
          <w:tcPr>
            <w:tcW w:w="2337" w:type="dxa"/>
            <w:tcBorders>
              <w:top w:val="nil"/>
              <w:left w:val="single" w:sz="8" w:space="0" w:color="auto"/>
              <w:bottom w:val="single" w:sz="8" w:space="0" w:color="auto"/>
              <w:right w:val="single" w:sz="8" w:space="0" w:color="auto"/>
            </w:tcBorders>
            <w:shd w:val="clear" w:color="auto" w:fill="auto"/>
            <w:vAlign w:val="center"/>
          </w:tcPr>
          <w:p w:rsidR="001F754D" w:rsidRPr="001D082B" w:rsidRDefault="001F754D" w:rsidP="001F754D">
            <w:pPr>
              <w:spacing w:line="254" w:lineRule="auto"/>
              <w:jc w:val="center"/>
              <w:rPr>
                <w:rFonts w:eastAsia="Calibri"/>
                <w:color w:val="000000"/>
                <w:lang w:val="en-US"/>
              </w:rPr>
            </w:pPr>
            <w:r w:rsidRPr="001D082B">
              <w:rPr>
                <w:rFonts w:eastAsia="Calibri"/>
                <w:color w:val="000000"/>
                <w:lang w:val="en-US"/>
              </w:rPr>
              <w:lastRenderedPageBreak/>
              <w:t>5</w:t>
            </w:r>
          </w:p>
        </w:tc>
        <w:tc>
          <w:tcPr>
            <w:tcW w:w="2337"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Трстеник</w:t>
            </w:r>
          </w:p>
        </w:tc>
        <w:tc>
          <w:tcPr>
            <w:tcW w:w="2338"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Центар за социјални рад</w:t>
            </w:r>
          </w:p>
        </w:tc>
        <w:tc>
          <w:tcPr>
            <w:tcW w:w="2338" w:type="dxa"/>
            <w:tcBorders>
              <w:top w:val="nil"/>
              <w:left w:val="nil"/>
              <w:bottom w:val="single" w:sz="8" w:space="0" w:color="auto"/>
              <w:right w:val="single" w:sz="8" w:space="0" w:color="auto"/>
            </w:tcBorders>
            <w:shd w:val="clear" w:color="auto" w:fill="auto"/>
            <w:vAlign w:val="center"/>
          </w:tcPr>
          <w:p w:rsidR="001777D9" w:rsidRDefault="001F754D" w:rsidP="001F754D">
            <w:pPr>
              <w:spacing w:line="254" w:lineRule="auto"/>
              <w:rPr>
                <w:rFonts w:eastAsia="Calibri"/>
                <w:color w:val="000000"/>
                <w:lang w:val="en-US"/>
              </w:rPr>
            </w:pPr>
            <w:r w:rsidRPr="001D082B">
              <w:rPr>
                <w:rFonts w:eastAsia="Calibri"/>
                <w:color w:val="000000"/>
                <w:lang w:val="en-US"/>
              </w:rPr>
              <w:t>Санација влаге у подрумском простору и постављање хидроизалације спољних зидова подрум</w:t>
            </w:r>
            <w:r w:rsidR="001777D9">
              <w:rPr>
                <w:rFonts w:eastAsia="Calibri"/>
                <w:color w:val="000000"/>
                <w:lang w:val="en-US"/>
              </w:rPr>
              <w:t>а; Израда тротоара око објекта</w:t>
            </w:r>
          </w:p>
          <w:p w:rsidR="001F754D" w:rsidRPr="001D082B" w:rsidRDefault="001777D9" w:rsidP="001F754D">
            <w:pPr>
              <w:spacing w:line="254" w:lineRule="auto"/>
              <w:rPr>
                <w:rFonts w:eastAsia="Calibri"/>
                <w:color w:val="000000"/>
                <w:lang w:val="en-US"/>
              </w:rPr>
            </w:pPr>
            <w:r>
              <w:rPr>
                <w:rFonts w:eastAsia="Calibri"/>
                <w:color w:val="000000"/>
                <w:lang w:val="sr-Cyrl-RS"/>
              </w:rPr>
              <w:t>-</w:t>
            </w:r>
            <w:r w:rsidR="001F754D" w:rsidRPr="001D082B">
              <w:rPr>
                <w:rFonts w:eastAsia="Calibri"/>
                <w:color w:val="000000"/>
                <w:lang w:val="en-US"/>
              </w:rPr>
              <w:t>Санација и адаптација унутрашњих зидова; молерско-фарбарски радови. Обрада шпалетни око прозора. Замена дотрајале, енергетски неефикасне столарије.</w:t>
            </w:r>
          </w:p>
        </w:tc>
      </w:tr>
      <w:tr w:rsidR="001F754D" w:rsidRPr="001F754D" w:rsidTr="00400BCB">
        <w:tc>
          <w:tcPr>
            <w:tcW w:w="2337" w:type="dxa"/>
            <w:tcBorders>
              <w:top w:val="nil"/>
              <w:left w:val="single" w:sz="8" w:space="0" w:color="auto"/>
              <w:bottom w:val="single" w:sz="8" w:space="0" w:color="auto"/>
              <w:right w:val="single" w:sz="8" w:space="0" w:color="auto"/>
            </w:tcBorders>
            <w:shd w:val="clear" w:color="auto" w:fill="auto"/>
            <w:vAlign w:val="center"/>
          </w:tcPr>
          <w:p w:rsidR="001F754D" w:rsidRPr="001D082B" w:rsidRDefault="001F754D" w:rsidP="001F754D">
            <w:pPr>
              <w:spacing w:line="254" w:lineRule="auto"/>
              <w:jc w:val="center"/>
              <w:rPr>
                <w:rFonts w:eastAsia="Calibri"/>
                <w:color w:val="000000"/>
                <w:lang w:val="en-US"/>
              </w:rPr>
            </w:pPr>
            <w:r w:rsidRPr="001D082B">
              <w:rPr>
                <w:rFonts w:eastAsia="Calibri"/>
                <w:color w:val="000000"/>
                <w:lang w:val="en-US"/>
              </w:rPr>
              <w:t>6</w:t>
            </w:r>
          </w:p>
        </w:tc>
        <w:tc>
          <w:tcPr>
            <w:tcW w:w="2337"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општине Љиг, Лајковац и Мионица</w:t>
            </w:r>
          </w:p>
        </w:tc>
        <w:tc>
          <w:tcPr>
            <w:tcW w:w="2338"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Заједнички центар за социјални рад "Солидарност"</w:t>
            </w:r>
          </w:p>
        </w:tc>
        <w:tc>
          <w:tcPr>
            <w:tcW w:w="2338" w:type="dxa"/>
            <w:tcBorders>
              <w:top w:val="nil"/>
              <w:left w:val="nil"/>
              <w:bottom w:val="single" w:sz="8" w:space="0" w:color="auto"/>
              <w:right w:val="single" w:sz="8" w:space="0" w:color="auto"/>
            </w:tcBorders>
            <w:shd w:val="clear" w:color="auto" w:fill="auto"/>
            <w:vAlign w:val="center"/>
          </w:tcPr>
          <w:p w:rsidR="001F754D" w:rsidRPr="001D082B" w:rsidRDefault="001F754D" w:rsidP="001F754D">
            <w:pPr>
              <w:spacing w:line="254" w:lineRule="auto"/>
              <w:rPr>
                <w:rFonts w:eastAsia="Calibri"/>
                <w:color w:val="000000"/>
                <w:lang w:val="en-US"/>
              </w:rPr>
            </w:pPr>
            <w:r w:rsidRPr="001D082B">
              <w:rPr>
                <w:rFonts w:eastAsia="Calibri"/>
                <w:color w:val="000000"/>
                <w:lang w:val="en-US"/>
              </w:rPr>
              <w:t>Замена дотрајале, енергетски неефикасне дрвене столарије, која узрокује неадекватну употребу просторија.</w:t>
            </w:r>
          </w:p>
        </w:tc>
      </w:tr>
      <w:tr w:rsidR="001F754D" w:rsidRPr="001F754D" w:rsidTr="00400BCB">
        <w:tc>
          <w:tcPr>
            <w:tcW w:w="2337" w:type="dxa"/>
            <w:tcBorders>
              <w:top w:val="nil"/>
              <w:left w:val="single" w:sz="8" w:space="0" w:color="auto"/>
              <w:bottom w:val="single" w:sz="8" w:space="0" w:color="auto"/>
              <w:right w:val="single" w:sz="8" w:space="0" w:color="auto"/>
            </w:tcBorders>
            <w:shd w:val="clear" w:color="auto" w:fill="auto"/>
            <w:vAlign w:val="center"/>
          </w:tcPr>
          <w:p w:rsidR="001F754D" w:rsidRPr="001D082B" w:rsidRDefault="001F754D" w:rsidP="001F754D">
            <w:pPr>
              <w:spacing w:line="254" w:lineRule="auto"/>
              <w:jc w:val="center"/>
              <w:rPr>
                <w:rFonts w:eastAsia="Calibri"/>
                <w:color w:val="000000"/>
                <w:lang w:val="en-US"/>
              </w:rPr>
            </w:pPr>
            <w:r w:rsidRPr="001D082B">
              <w:rPr>
                <w:rFonts w:eastAsia="Calibri"/>
                <w:color w:val="000000"/>
                <w:lang w:val="en-US"/>
              </w:rPr>
              <w:t>7</w:t>
            </w:r>
          </w:p>
        </w:tc>
        <w:tc>
          <w:tcPr>
            <w:tcW w:w="2337"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 xml:space="preserve">Велики Поповац </w:t>
            </w:r>
          </w:p>
        </w:tc>
        <w:tc>
          <w:tcPr>
            <w:tcW w:w="2338" w:type="dxa"/>
            <w:tcBorders>
              <w:top w:val="nil"/>
              <w:left w:val="nil"/>
              <w:bottom w:val="single" w:sz="8" w:space="0" w:color="auto"/>
              <w:right w:val="single" w:sz="8" w:space="0" w:color="auto"/>
            </w:tcBorders>
            <w:shd w:val="clear" w:color="auto" w:fill="auto"/>
          </w:tcPr>
          <w:p w:rsidR="001F754D" w:rsidRPr="001D082B" w:rsidRDefault="001F754D" w:rsidP="001F754D">
            <w:pPr>
              <w:spacing w:line="254" w:lineRule="auto"/>
              <w:rPr>
                <w:rFonts w:eastAsia="Calibri"/>
                <w:color w:val="000000"/>
                <w:lang w:val="en-US"/>
              </w:rPr>
            </w:pPr>
            <w:r w:rsidRPr="001D082B">
              <w:rPr>
                <w:rFonts w:eastAsia="Calibri"/>
                <w:color w:val="000000"/>
                <w:lang w:val="en-US"/>
              </w:rPr>
              <w:t>Установа за одрасле и старије  "Гвозден Јованчићевић"</w:t>
            </w:r>
          </w:p>
        </w:tc>
        <w:tc>
          <w:tcPr>
            <w:tcW w:w="2338" w:type="dxa"/>
            <w:tcBorders>
              <w:top w:val="nil"/>
              <w:left w:val="nil"/>
              <w:bottom w:val="single" w:sz="8" w:space="0" w:color="auto"/>
              <w:right w:val="single" w:sz="8" w:space="0" w:color="auto"/>
            </w:tcBorders>
            <w:shd w:val="clear" w:color="auto" w:fill="auto"/>
            <w:vAlign w:val="center"/>
          </w:tcPr>
          <w:p w:rsidR="001777D9" w:rsidRDefault="001777D9" w:rsidP="001F754D">
            <w:pPr>
              <w:spacing w:line="254" w:lineRule="auto"/>
              <w:rPr>
                <w:rFonts w:eastAsia="Calibri"/>
                <w:color w:val="000000"/>
                <w:lang w:val="en-US"/>
              </w:rPr>
            </w:pPr>
            <w:r>
              <w:rPr>
                <w:rFonts w:eastAsia="Calibri"/>
                <w:color w:val="000000"/>
                <w:lang w:val="sr-Cyrl-RS"/>
              </w:rPr>
              <w:t>-</w:t>
            </w:r>
            <w:r w:rsidR="001F754D" w:rsidRPr="001D082B">
              <w:rPr>
                <w:rFonts w:eastAsia="Calibri"/>
                <w:color w:val="000000"/>
                <w:lang w:val="en-US"/>
              </w:rPr>
              <w:t xml:space="preserve">У оквиру простора магацина </w:t>
            </w:r>
            <w:r>
              <w:rPr>
                <w:rFonts w:eastAsia="Calibri"/>
                <w:color w:val="000000"/>
                <w:lang w:val="en-US"/>
              </w:rPr>
              <w:t>предвидети нови санитарни чвор</w:t>
            </w:r>
          </w:p>
          <w:p w:rsidR="001777D9" w:rsidRDefault="001777D9" w:rsidP="001F754D">
            <w:pPr>
              <w:spacing w:line="254" w:lineRule="auto"/>
              <w:rPr>
                <w:rFonts w:eastAsia="Calibri"/>
                <w:color w:val="000000"/>
                <w:lang w:val="en-US"/>
              </w:rPr>
            </w:pPr>
            <w:r>
              <w:rPr>
                <w:rFonts w:eastAsia="Calibri"/>
                <w:color w:val="000000"/>
                <w:lang w:val="sr-Cyrl-RS"/>
              </w:rPr>
              <w:t>-</w:t>
            </w:r>
            <w:r w:rsidR="001F754D" w:rsidRPr="001D082B">
              <w:rPr>
                <w:rFonts w:eastAsia="Calibri"/>
                <w:color w:val="000000"/>
                <w:lang w:val="en-US"/>
              </w:rPr>
              <w:t xml:space="preserve">Реконструкција крова уз </w:t>
            </w:r>
            <w:r w:rsidR="001F754D" w:rsidRPr="001D082B">
              <w:rPr>
                <w:rFonts w:eastAsia="Calibri"/>
                <w:color w:val="000000"/>
                <w:lang w:val="en-US"/>
              </w:rPr>
              <w:lastRenderedPageBreak/>
              <w:t>испитивање постојеће кровне конструкције и евентуална замена појединих дотрајалих делова исте, заменити постојећи кровни покривач, уз повећање енергетске ефикасности истог; замена хоризонталних и вертикалних</w:t>
            </w:r>
            <w:r>
              <w:rPr>
                <w:rFonts w:eastAsia="Calibri"/>
                <w:color w:val="000000"/>
                <w:lang w:val="en-US"/>
              </w:rPr>
              <w:t xml:space="preserve"> олука и постављање снегобрана</w:t>
            </w:r>
          </w:p>
          <w:p w:rsidR="001777D9" w:rsidRDefault="001777D9" w:rsidP="001F754D">
            <w:pPr>
              <w:spacing w:line="254" w:lineRule="auto"/>
              <w:rPr>
                <w:rFonts w:eastAsia="Calibri"/>
                <w:color w:val="000000"/>
                <w:lang w:val="en-US"/>
              </w:rPr>
            </w:pPr>
            <w:r>
              <w:rPr>
                <w:rFonts w:eastAsia="Calibri"/>
                <w:color w:val="000000"/>
                <w:lang w:val="sr-Cyrl-RS"/>
              </w:rPr>
              <w:t>-</w:t>
            </w:r>
            <w:r>
              <w:rPr>
                <w:rFonts w:eastAsia="Calibri"/>
                <w:color w:val="000000"/>
                <w:lang w:val="en-US"/>
              </w:rPr>
              <w:t>Реконструкција плафона</w:t>
            </w:r>
          </w:p>
          <w:p w:rsidR="001F754D" w:rsidRPr="001D082B" w:rsidRDefault="001777D9" w:rsidP="001F754D">
            <w:pPr>
              <w:spacing w:line="254" w:lineRule="auto"/>
              <w:rPr>
                <w:rFonts w:eastAsia="Calibri"/>
                <w:color w:val="000000"/>
                <w:lang w:val="en-US"/>
              </w:rPr>
            </w:pPr>
            <w:r>
              <w:rPr>
                <w:rFonts w:eastAsia="Calibri"/>
                <w:color w:val="000000"/>
                <w:lang w:val="sr-Cyrl-RS"/>
              </w:rPr>
              <w:t>-</w:t>
            </w:r>
            <w:r w:rsidR="001F754D" w:rsidRPr="001D082B">
              <w:rPr>
                <w:rFonts w:eastAsia="Calibri"/>
                <w:color w:val="000000"/>
                <w:lang w:val="en-US"/>
              </w:rPr>
              <w:t>Замена дотрајале, енергетски неефикасне дрвене столарије, која узрокује неадек</w:t>
            </w:r>
            <w:r>
              <w:rPr>
                <w:rFonts w:eastAsia="Calibri"/>
                <w:color w:val="000000"/>
                <w:lang w:val="en-US"/>
              </w:rPr>
              <w:t>ватну употребу просторија</w:t>
            </w:r>
          </w:p>
        </w:tc>
      </w:tr>
    </w:tbl>
    <w:p w:rsidR="00611F43" w:rsidRPr="00944589" w:rsidRDefault="00611F43">
      <w:pPr>
        <w:pStyle w:val="Default"/>
        <w:jc w:val="both"/>
        <w:rPr>
          <w:b/>
          <w:bCs/>
          <w:color w:val="FF0000"/>
          <w:lang w:val="sr-Cyrl-CS"/>
        </w:rPr>
      </w:pPr>
    </w:p>
    <w:p w:rsidR="00592F92" w:rsidRPr="00333DCE" w:rsidRDefault="00592F92" w:rsidP="00592F92">
      <w:pPr>
        <w:spacing w:before="120"/>
        <w:jc w:val="both"/>
        <w:rPr>
          <w:i/>
          <w:lang w:val="ru-RU"/>
        </w:rPr>
      </w:pPr>
      <w:r w:rsidRPr="00333DCE">
        <w:rPr>
          <w:i/>
          <w:lang w:val="ru-RU"/>
        </w:rPr>
        <w:t>Напомен</w:t>
      </w:r>
      <w:r>
        <w:rPr>
          <w:i/>
          <w:lang w:val="ru-RU"/>
        </w:rPr>
        <w:t>е</w:t>
      </w:r>
      <w:r w:rsidRPr="00333DCE">
        <w:rPr>
          <w:i/>
          <w:lang w:val="ru-RU"/>
        </w:rPr>
        <w:t>:</w:t>
      </w:r>
    </w:p>
    <w:p w:rsidR="00592F92" w:rsidRPr="002010E7" w:rsidRDefault="00592F92" w:rsidP="000435CC">
      <w:pPr>
        <w:spacing w:before="120"/>
        <w:jc w:val="both"/>
        <w:rPr>
          <w:color w:val="FF0000"/>
          <w:lang w:val="sr-Cyrl-CS"/>
        </w:rPr>
      </w:pPr>
      <w:r w:rsidRPr="00272C37">
        <w:rPr>
          <w:lang w:val="ru-RU"/>
        </w:rPr>
        <w:t xml:space="preserve">Обилазак локација је предвиђен радним данима </w:t>
      </w:r>
      <w:r w:rsidR="000435CC">
        <w:rPr>
          <w:lang w:val="ru-RU"/>
        </w:rPr>
        <w:t xml:space="preserve">током </w:t>
      </w:r>
      <w:r w:rsidR="00AC05A8">
        <w:rPr>
          <w:lang w:val="ru-RU"/>
        </w:rPr>
        <w:t>јуна</w:t>
      </w:r>
      <w:r w:rsidR="00944589">
        <w:rPr>
          <w:lang w:val="ru-RU"/>
        </w:rPr>
        <w:t xml:space="preserve"> </w:t>
      </w:r>
      <w:r w:rsidRPr="000435CC">
        <w:rPr>
          <w:lang w:val="ru-RU"/>
        </w:rPr>
        <w:t>201</w:t>
      </w:r>
      <w:r w:rsidRPr="000435CC">
        <w:rPr>
          <w:lang w:val="en-US"/>
        </w:rPr>
        <w:t>7</w:t>
      </w:r>
      <w:r w:rsidRPr="000435CC">
        <w:rPr>
          <w:lang w:val="ru-RU"/>
        </w:rPr>
        <w:t xml:space="preserve">. године у терминима између 09.00 и 13.00 часова. </w:t>
      </w:r>
      <w:r w:rsidR="00AC05A8">
        <w:rPr>
          <w:lang w:val="ru-RU"/>
        </w:rPr>
        <w:t>Термин об</w:t>
      </w:r>
      <w:r w:rsidR="000435CC">
        <w:rPr>
          <w:lang w:val="ru-RU"/>
        </w:rPr>
        <w:t>и</w:t>
      </w:r>
      <w:r w:rsidR="00AC05A8">
        <w:rPr>
          <w:lang w:val="ru-RU"/>
        </w:rPr>
        <w:t>ла</w:t>
      </w:r>
      <w:r w:rsidR="000435CC">
        <w:rPr>
          <w:lang w:val="ru-RU"/>
        </w:rPr>
        <w:t>ска локације може се заказати преко лица за контакт</w:t>
      </w:r>
    </w:p>
    <w:p w:rsidR="00611F43" w:rsidRDefault="00611F43">
      <w:pPr>
        <w:pStyle w:val="Default"/>
        <w:rPr>
          <w:color w:val="auto"/>
          <w:lang w:val="sr-Latn-CS"/>
        </w:rPr>
      </w:pPr>
    </w:p>
    <w:p w:rsidR="00AC30AB" w:rsidRDefault="00AC30AB" w:rsidP="00AC30AB">
      <w:pPr>
        <w:pStyle w:val="Default"/>
        <w:rPr>
          <w:color w:val="auto"/>
          <w:lang w:val="sr-Latn-CS"/>
        </w:rPr>
      </w:pPr>
    </w:p>
    <w:p w:rsidR="00AC30AB" w:rsidRDefault="00AC30AB" w:rsidP="00AC30AB">
      <w:pPr>
        <w:shd w:val="clear" w:color="auto" w:fill="C6D9F1"/>
        <w:jc w:val="center"/>
        <w:rPr>
          <w:b/>
          <w:bCs/>
          <w:i/>
          <w:iCs/>
        </w:rPr>
      </w:pPr>
      <w:r>
        <w:rPr>
          <w:b/>
          <w:bCs/>
          <w:i/>
          <w:iCs/>
          <w:lang w:val="sr-Latn-CS"/>
        </w:rPr>
        <w:t>I</w:t>
      </w:r>
      <w:r>
        <w:rPr>
          <w:b/>
          <w:bCs/>
          <w:i/>
          <w:iCs/>
        </w:rPr>
        <w:t>V   УСЛОВИ ЗА УЧЕШЋЕ У ПОСТУПКУ ЈАВНЕ НАБАВКЕ ИЗ ЧЛ. 75. И 76. ЗАКОНА И УПУТСТВО КАКО СЕ ДОКАЗУЈЕ ИСПУЊЕНОСТ ТИХ УСЛОВА</w:t>
      </w:r>
    </w:p>
    <w:p w:rsidR="00AC30AB" w:rsidRDefault="00AC30AB" w:rsidP="00AC30AB">
      <w:pPr>
        <w:shd w:val="clear" w:color="auto" w:fill="C6D9F1"/>
        <w:jc w:val="center"/>
        <w:rPr>
          <w:b/>
          <w:bCs/>
          <w:i/>
          <w:iCs/>
        </w:rPr>
      </w:pPr>
    </w:p>
    <w:p w:rsidR="00AC30AB" w:rsidRDefault="00AC30AB" w:rsidP="00AC30AB">
      <w:pPr>
        <w:jc w:val="both"/>
        <w:rPr>
          <w:b/>
          <w:bCs/>
          <w:i/>
          <w:iCs/>
        </w:rPr>
      </w:pPr>
    </w:p>
    <w:p w:rsidR="00AC30AB" w:rsidRDefault="00AC30AB" w:rsidP="00AC30AB">
      <w:pPr>
        <w:pStyle w:val="ListParagraph"/>
        <w:numPr>
          <w:ilvl w:val="0"/>
          <w:numId w:val="2"/>
        </w:numPr>
        <w:shd w:val="clear" w:color="auto" w:fill="C6D9F1"/>
        <w:jc w:val="both"/>
        <w:rPr>
          <w:b/>
          <w:bCs/>
          <w:i/>
          <w:iCs/>
        </w:rPr>
      </w:pPr>
      <w:r>
        <w:rPr>
          <w:b/>
          <w:bCs/>
          <w:i/>
          <w:iCs/>
        </w:rPr>
        <w:t>УСЛОВИ ЗА УЧЕШЋЕ У ПОСТУПКУ ЈАВНЕ НАБАВКЕ ИЗ ЧЛ. 75. И 76. ЗАКОНА</w:t>
      </w:r>
    </w:p>
    <w:p w:rsidR="00AC30AB" w:rsidRDefault="00AC30AB" w:rsidP="00AC30AB">
      <w:pPr>
        <w:pStyle w:val="ListParagraph"/>
        <w:jc w:val="both"/>
        <w:rPr>
          <w:b/>
          <w:bCs/>
          <w:i/>
          <w:iCs/>
        </w:rPr>
      </w:pPr>
    </w:p>
    <w:p w:rsidR="00AC30AB" w:rsidRDefault="00AC30AB" w:rsidP="00AC30AB">
      <w:pPr>
        <w:pStyle w:val="ListParagraph"/>
        <w:numPr>
          <w:ilvl w:val="1"/>
          <w:numId w:val="2"/>
        </w:numPr>
        <w:ind w:left="0" w:firstLine="0"/>
        <w:jc w:val="both"/>
        <w:rPr>
          <w:iCs/>
        </w:rPr>
      </w:pPr>
      <w:r>
        <w:rPr>
          <w:iCs/>
        </w:rPr>
        <w:t xml:space="preserve">Право на учешће у поступку предметне јавне набавке има понуђач који испуњава </w:t>
      </w:r>
      <w:r>
        <w:rPr>
          <w:b/>
          <w:iCs/>
        </w:rPr>
        <w:t>обавезне услове</w:t>
      </w:r>
      <w:r>
        <w:rPr>
          <w:iCs/>
        </w:rPr>
        <w:t xml:space="preserve"> за учешће у поступку јавне набавке дефинисане чл</w:t>
      </w:r>
      <w:r>
        <w:rPr>
          <w:iCs/>
          <w:lang w:val="sr-Cyrl-RS"/>
        </w:rPr>
        <w:t>аном</w:t>
      </w:r>
      <w:r>
        <w:rPr>
          <w:iCs/>
        </w:rPr>
        <w:t xml:space="preserve"> 75. Закона, и то:</w:t>
      </w:r>
    </w:p>
    <w:p w:rsidR="00AC30AB" w:rsidRDefault="00AC30AB" w:rsidP="00AC30AB">
      <w:pPr>
        <w:pStyle w:val="ListParagraph"/>
        <w:numPr>
          <w:ilvl w:val="0"/>
          <w:numId w:val="3"/>
        </w:numPr>
        <w:ind w:left="0" w:firstLine="0"/>
        <w:jc w:val="both"/>
      </w:pPr>
      <w:r>
        <w:rPr>
          <w:iCs/>
        </w:rPr>
        <w:t>Да је регистрован код надлежног органа, односно уписан у одговарајући регистар</w:t>
      </w:r>
      <w:r>
        <w:rPr>
          <w:iCs/>
          <w:lang w:val="sr-Cyrl-CS"/>
        </w:rPr>
        <w:t xml:space="preserve"> </w:t>
      </w:r>
      <w:r>
        <w:rPr>
          <w:i/>
          <w:iCs/>
          <w:lang w:val="sr-Cyrl-CS"/>
        </w:rPr>
        <w:t>(члан 75. став 1. тачка 1) Закона);</w:t>
      </w:r>
    </w:p>
    <w:p w:rsidR="00AC30AB" w:rsidRDefault="00AC30AB" w:rsidP="00AC30AB">
      <w:pPr>
        <w:pStyle w:val="ListParagraph"/>
        <w:numPr>
          <w:ilvl w:val="0"/>
          <w:numId w:val="3"/>
        </w:numPr>
        <w:ind w:left="0" w:firstLine="0"/>
        <w:jc w:val="both"/>
      </w:pPr>
      <w: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w:t>
      </w:r>
      <w:r>
        <w:lastRenderedPageBreak/>
        <w:t>привреде, кривична дела против животне средине, кривично дело примања или давања мита, кривично дело преваре</w:t>
      </w:r>
      <w:r>
        <w:rPr>
          <w:lang w:val="sr-Cyrl-CS"/>
        </w:rPr>
        <w:t xml:space="preserve"> </w:t>
      </w:r>
      <w:r>
        <w:rPr>
          <w:i/>
          <w:iCs/>
          <w:lang w:val="sr-Cyrl-CS"/>
        </w:rPr>
        <w:t>(члан 75. став 1. тачка 2) Закона);</w:t>
      </w:r>
    </w:p>
    <w:p w:rsidR="00AC30AB" w:rsidRDefault="00AC30AB" w:rsidP="00AC30AB">
      <w:pPr>
        <w:pStyle w:val="ListParagraph"/>
        <w:numPr>
          <w:ilvl w:val="0"/>
          <w:numId w:val="3"/>
        </w:numPr>
        <w:ind w:left="0" w:firstLine="0"/>
        <w:jc w:val="both"/>
      </w:pPr>
      <w: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lang w:val="sr-Cyrl-CS"/>
        </w:rPr>
        <w:t>(члан 75. став 1. тачка 4) Закона);</w:t>
      </w:r>
    </w:p>
    <w:p w:rsidR="00AC30AB" w:rsidRDefault="00AC30AB" w:rsidP="00AC30AB">
      <w:pPr>
        <w:pStyle w:val="ListParagraph"/>
        <w:numPr>
          <w:ilvl w:val="0"/>
          <w:numId w:val="3"/>
        </w:numPr>
        <w:ind w:left="0" w:firstLine="0"/>
        <w:jc w:val="both"/>
      </w:pPr>
      <w: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color w:val="auto"/>
        </w:rPr>
        <w:t xml:space="preserve">и да </w:t>
      </w:r>
      <w:r>
        <w:rPr>
          <w:color w:val="auto"/>
          <w:lang w:val="sr-Cyrl-CS"/>
        </w:rPr>
        <w:t>нема забрану обављања делатности која је на снази у време подношења понуде</w:t>
      </w:r>
      <w:r>
        <w:rPr>
          <w:lang w:val="sr-Cyrl-CS"/>
        </w:rPr>
        <w:t xml:space="preserve"> </w:t>
      </w:r>
      <w:r>
        <w:rPr>
          <w:i/>
          <w:iCs/>
          <w:lang w:val="sr-Cyrl-CS"/>
        </w:rPr>
        <w:t>(члан 75. став 2. Закона).</w:t>
      </w:r>
    </w:p>
    <w:p w:rsidR="00AC30AB" w:rsidRDefault="00AC30AB" w:rsidP="00AC30AB">
      <w:pPr>
        <w:pStyle w:val="ListParagraph"/>
        <w:numPr>
          <w:ilvl w:val="1"/>
          <w:numId w:val="2"/>
        </w:numPr>
        <w:ind w:left="0" w:firstLine="0"/>
        <w:jc w:val="both"/>
        <w:rPr>
          <w:iCs/>
        </w:rPr>
      </w:pPr>
      <w:r>
        <w:rPr>
          <w:bCs/>
          <w:iCs/>
        </w:rPr>
        <w:t xml:space="preserve"> Понуђач који </w:t>
      </w:r>
      <w:r>
        <w:rPr>
          <w:iCs/>
        </w:rPr>
        <w:t xml:space="preserve">учествује у поступку предметне јавне набавке, мора испунити </w:t>
      </w:r>
      <w:r>
        <w:rPr>
          <w:b/>
          <w:iCs/>
        </w:rPr>
        <w:t>додатне услове</w:t>
      </w:r>
      <w:r>
        <w:rPr>
          <w:iCs/>
        </w:rPr>
        <w:t xml:space="preserve"> за учешће у поступку јавне набавке, дефинисане чланом 76. Закона, и то: </w:t>
      </w:r>
    </w:p>
    <w:p w:rsidR="00AC30AB" w:rsidRDefault="00AC30AB" w:rsidP="00AC30AB">
      <w:pPr>
        <w:pStyle w:val="ListParagraph"/>
        <w:ind w:left="0"/>
        <w:jc w:val="both"/>
        <w:rPr>
          <w:iCs/>
        </w:rPr>
      </w:pPr>
    </w:p>
    <w:p w:rsidR="00AC30AB" w:rsidRPr="00B44936" w:rsidRDefault="00AC30AB" w:rsidP="00AC30AB">
      <w:pPr>
        <w:pStyle w:val="ListParagraph"/>
        <w:ind w:left="0"/>
        <w:jc w:val="both"/>
        <w:rPr>
          <w:iCs/>
        </w:rPr>
      </w:pPr>
      <w:r w:rsidRPr="00B44936">
        <w:rPr>
          <w:b/>
          <w:u w:val="single"/>
          <w:lang w:val="sr-Cyrl-RS"/>
        </w:rPr>
        <w:t>1) Кадровски капацитет</w:t>
      </w:r>
    </w:p>
    <w:p w:rsidR="00AC30AB" w:rsidRPr="004F44EB" w:rsidRDefault="00AC30AB" w:rsidP="00AC30AB">
      <w:pPr>
        <w:widowControl w:val="0"/>
        <w:autoSpaceDE w:val="0"/>
        <w:autoSpaceDN w:val="0"/>
        <w:adjustRightInd w:val="0"/>
        <w:ind w:left="1440" w:right="-153"/>
        <w:jc w:val="both"/>
        <w:rPr>
          <w:b/>
          <w:bCs/>
          <w:color w:val="FF0000"/>
          <w:lang w:val="sr-Cyrl-RS"/>
        </w:rPr>
      </w:pPr>
    </w:p>
    <w:p w:rsidR="00AC30AB" w:rsidRPr="0031244D" w:rsidRDefault="00AC30AB" w:rsidP="00AC30AB">
      <w:pPr>
        <w:autoSpaceDE w:val="0"/>
        <w:autoSpaceDN w:val="0"/>
        <w:adjustRightInd w:val="0"/>
        <w:jc w:val="both"/>
        <w:rPr>
          <w:sz w:val="23"/>
          <w:szCs w:val="23"/>
          <w:lang w:val="sr-Latn-CS"/>
        </w:rPr>
      </w:pPr>
      <w:r>
        <w:rPr>
          <w:b/>
          <w:bCs/>
          <w:iCs/>
          <w:color w:val="000000"/>
          <w:lang w:val="sr-Latn-CS"/>
        </w:rPr>
        <w:tab/>
      </w:r>
      <w:r w:rsidRPr="0031244D">
        <w:rPr>
          <w:bCs/>
          <w:iCs/>
          <w:color w:val="000000"/>
          <w:lang w:val="sr-Latn-CS"/>
        </w:rPr>
        <w:t xml:space="preserve">- </w:t>
      </w:r>
      <w:r w:rsidRPr="0031244D">
        <w:rPr>
          <w:bCs/>
          <w:iCs/>
          <w:color w:val="000000"/>
          <w:lang w:val="sr-Cyrl-CS"/>
        </w:rPr>
        <w:t xml:space="preserve">Понуђач треба да </w:t>
      </w:r>
      <w:r w:rsidRPr="0031244D">
        <w:rPr>
          <w:bCs/>
          <w:color w:val="000000"/>
          <w:szCs w:val="22"/>
          <w:lang w:val="ru-RU"/>
        </w:rPr>
        <w:t>пре објављивања позива за подношење понуда, у радном односу на одређено и/или неодређено време или по другом, Законом о раду (</w:t>
      </w:r>
      <w:r w:rsidRPr="0031244D">
        <w:rPr>
          <w:bCs/>
          <w:color w:val="000000"/>
          <w:szCs w:val="22"/>
          <w:lang w:val="sr-Cyrl-RS"/>
        </w:rPr>
        <w:t>„</w:t>
      </w:r>
      <w:r w:rsidRPr="0031244D">
        <w:rPr>
          <w:bCs/>
          <w:color w:val="000000"/>
          <w:szCs w:val="22"/>
          <w:lang w:val="ru-RU"/>
        </w:rPr>
        <w:t>Службени гласник РС</w:t>
      </w:r>
      <w:r w:rsidRPr="0031244D">
        <w:rPr>
          <w:bCs/>
          <w:color w:val="000000"/>
          <w:szCs w:val="22"/>
          <w:lang w:val="sr-Latn-RS"/>
        </w:rPr>
        <w:t>“</w:t>
      </w:r>
      <w:r w:rsidRPr="0031244D">
        <w:rPr>
          <w:bCs/>
          <w:color w:val="000000"/>
          <w:szCs w:val="22"/>
          <w:lang w:val="ru-RU"/>
        </w:rPr>
        <w:t>, бр. 24/05, 61/05, 54/09, 32/13 и 75/14), правно дозвољеном основу има ангажовано</w:t>
      </w:r>
      <w:r w:rsidRPr="0031244D">
        <w:rPr>
          <w:bCs/>
          <w:color w:val="000000"/>
          <w:szCs w:val="22"/>
          <w:lang w:val="hu-HU"/>
        </w:rPr>
        <w:t xml:space="preserve"> најмање 2</w:t>
      </w:r>
      <w:r w:rsidRPr="0031244D">
        <w:rPr>
          <w:bCs/>
          <w:color w:val="000000"/>
          <w:szCs w:val="22"/>
          <w:lang w:val="sr-Cyrl-RS"/>
        </w:rPr>
        <w:t>5</w:t>
      </w:r>
      <w:r w:rsidRPr="0031244D">
        <w:rPr>
          <w:bCs/>
          <w:color w:val="000000"/>
          <w:szCs w:val="22"/>
          <w:lang w:val="hu-HU"/>
        </w:rPr>
        <w:t xml:space="preserve"> </w:t>
      </w:r>
      <w:r w:rsidRPr="0031244D">
        <w:rPr>
          <w:bCs/>
          <w:color w:val="000000"/>
          <w:szCs w:val="22"/>
          <w:lang w:val="sr-Cyrl-RS"/>
        </w:rPr>
        <w:t>запослених, од чега на</w:t>
      </w:r>
      <w:r w:rsidR="00A557F9" w:rsidRPr="0031244D">
        <w:rPr>
          <w:bCs/>
          <w:color w:val="000000"/>
          <w:szCs w:val="22"/>
          <w:lang w:val="sr-Cyrl-RS"/>
        </w:rPr>
        <w:t>ј</w:t>
      </w:r>
      <w:r w:rsidRPr="0031244D">
        <w:rPr>
          <w:bCs/>
          <w:color w:val="000000"/>
          <w:szCs w:val="22"/>
          <w:lang w:val="sr-Cyrl-RS"/>
        </w:rPr>
        <w:t xml:space="preserve">мање </w:t>
      </w:r>
      <w:r w:rsidRPr="0031244D">
        <w:rPr>
          <w:bCs/>
          <w:color w:val="000000"/>
          <w:szCs w:val="22"/>
          <w:lang w:val="sr-Latn-RS"/>
        </w:rPr>
        <w:t>2</w:t>
      </w:r>
      <w:r w:rsidRPr="0031244D">
        <w:rPr>
          <w:bCs/>
          <w:color w:val="000000"/>
          <w:szCs w:val="22"/>
          <w:lang w:val="sr-Cyrl-RS"/>
        </w:rPr>
        <w:t xml:space="preserve">0 дипломираних инжењера </w:t>
      </w:r>
      <w:r w:rsidRPr="0031244D">
        <w:rPr>
          <w:color w:val="000000"/>
          <w:lang w:val="sr-Cyrl-RS"/>
        </w:rPr>
        <w:t>који поседују важеће одговарајуће пројектантске лиценце Инжењ</w:t>
      </w:r>
      <w:r w:rsidRPr="0031244D">
        <w:rPr>
          <w:color w:val="000000"/>
          <w:lang w:val="sr-Latn-CS"/>
        </w:rPr>
        <w:t>e</w:t>
      </w:r>
      <w:r w:rsidRPr="0031244D">
        <w:rPr>
          <w:color w:val="000000"/>
          <w:lang w:val="sr-Cyrl-RS"/>
        </w:rPr>
        <w:t>рске коморе Србије</w:t>
      </w:r>
      <w:r w:rsidRPr="0031244D">
        <w:rPr>
          <w:color w:val="000000"/>
          <w:sz w:val="23"/>
          <w:szCs w:val="23"/>
          <w:lang w:val="sr-Latn-CS"/>
        </w:rPr>
        <w:t xml:space="preserve"> </w:t>
      </w:r>
    </w:p>
    <w:p w:rsidR="00AC30AB" w:rsidRPr="0031244D" w:rsidRDefault="00AC30AB" w:rsidP="00AC30AB">
      <w:pPr>
        <w:numPr>
          <w:ilvl w:val="0"/>
          <w:numId w:val="12"/>
        </w:numPr>
        <w:tabs>
          <w:tab w:val="left" w:pos="0"/>
        </w:tabs>
        <w:autoSpaceDE w:val="0"/>
        <w:autoSpaceDN w:val="0"/>
        <w:adjustRightInd w:val="0"/>
        <w:ind w:left="0" w:firstLine="0"/>
        <w:jc w:val="both"/>
        <w:rPr>
          <w:lang w:val="sr-Cyrl-RS"/>
        </w:rPr>
      </w:pPr>
      <w:r w:rsidRPr="0031244D">
        <w:rPr>
          <w:lang w:val="sr-Cyrl-RS"/>
        </w:rPr>
        <w:t>пет дипломираних инжењера архитектуре</w:t>
      </w:r>
      <w:r w:rsidRPr="0031244D">
        <w:rPr>
          <w:lang w:val="sr-Latn-CS"/>
        </w:rPr>
        <w:t xml:space="preserve"> </w:t>
      </w:r>
      <w:r w:rsidRPr="0031244D">
        <w:rPr>
          <w:lang w:val="sr-Cyrl-RS"/>
        </w:rPr>
        <w:t>који поседују важеће одговарајуће пројектантске лиценце (</w:t>
      </w:r>
      <w:r w:rsidRPr="0031244D">
        <w:rPr>
          <w:lang w:val="ru-RU"/>
        </w:rPr>
        <w:t>300</w:t>
      </w:r>
      <w:r w:rsidRPr="0031244D">
        <w:rPr>
          <w:lang w:val="sr-Cyrl-RS"/>
        </w:rPr>
        <w:t>) Инжењ</w:t>
      </w:r>
      <w:r w:rsidRPr="0031244D">
        <w:rPr>
          <w:lang w:val="sr-Latn-CS"/>
        </w:rPr>
        <w:t>e</w:t>
      </w:r>
      <w:r w:rsidRPr="0031244D">
        <w:rPr>
          <w:lang w:val="sr-Cyrl-RS"/>
        </w:rPr>
        <w:t>рске коморе Србије</w:t>
      </w:r>
    </w:p>
    <w:p w:rsidR="00AC30AB" w:rsidRPr="0031244D" w:rsidRDefault="00AC30AB" w:rsidP="00AC30AB">
      <w:pPr>
        <w:numPr>
          <w:ilvl w:val="0"/>
          <w:numId w:val="12"/>
        </w:numPr>
        <w:tabs>
          <w:tab w:val="left" w:pos="0"/>
        </w:tabs>
        <w:autoSpaceDE w:val="0"/>
        <w:autoSpaceDN w:val="0"/>
        <w:adjustRightInd w:val="0"/>
        <w:ind w:left="0" w:firstLine="0"/>
        <w:jc w:val="both"/>
        <w:rPr>
          <w:lang w:val="sr-Cyrl-RS"/>
        </w:rPr>
      </w:pPr>
      <w:r w:rsidRPr="0031244D">
        <w:rPr>
          <w:lang w:val="sr-Cyrl-RS"/>
        </w:rPr>
        <w:t>пет дипломираних грађевинских инжењера конструктивне струке који поседује важећу одговарајућу пројектантску лиценцу (310, 311) Инжењ</w:t>
      </w:r>
      <w:r w:rsidRPr="0031244D">
        <w:t>e</w:t>
      </w:r>
      <w:r w:rsidRPr="0031244D">
        <w:rPr>
          <w:lang w:val="sr-Cyrl-RS"/>
        </w:rPr>
        <w:t>рске коморе Србије</w:t>
      </w:r>
    </w:p>
    <w:p w:rsidR="00AC30AB" w:rsidRPr="0031244D" w:rsidRDefault="00AC30AB" w:rsidP="00AC30AB">
      <w:pPr>
        <w:numPr>
          <w:ilvl w:val="0"/>
          <w:numId w:val="12"/>
        </w:numPr>
        <w:tabs>
          <w:tab w:val="left" w:pos="0"/>
        </w:tabs>
        <w:autoSpaceDE w:val="0"/>
        <w:autoSpaceDN w:val="0"/>
        <w:adjustRightInd w:val="0"/>
        <w:ind w:left="0" w:firstLine="0"/>
        <w:jc w:val="both"/>
        <w:rPr>
          <w:lang w:val="sr-Cyrl-RS"/>
        </w:rPr>
      </w:pPr>
      <w:r w:rsidRPr="0031244D">
        <w:rPr>
          <w:lang w:val="sr-Cyrl-RS"/>
        </w:rPr>
        <w:t>четири дипломирана електротехничка инжењера који поседују важеће одговарајуће пројектантске лиценце (</w:t>
      </w:r>
      <w:r w:rsidRPr="0031244D">
        <w:rPr>
          <w:lang w:val="ru-RU"/>
        </w:rPr>
        <w:t>350, 351, 352, 353</w:t>
      </w:r>
      <w:r w:rsidRPr="0031244D">
        <w:rPr>
          <w:lang w:val="sr-Cyrl-RS"/>
        </w:rPr>
        <w:t>) Инжењ</w:t>
      </w:r>
      <w:r w:rsidRPr="0031244D">
        <w:rPr>
          <w:lang w:val="sr-Latn-CS"/>
        </w:rPr>
        <w:t>e</w:t>
      </w:r>
      <w:r w:rsidRPr="0031244D">
        <w:rPr>
          <w:lang w:val="sr-Cyrl-RS"/>
        </w:rPr>
        <w:t>рске коморе Србије</w:t>
      </w:r>
    </w:p>
    <w:p w:rsidR="00AC30AB" w:rsidRPr="0031244D" w:rsidRDefault="00AC30AB" w:rsidP="00AC30AB">
      <w:pPr>
        <w:numPr>
          <w:ilvl w:val="0"/>
          <w:numId w:val="12"/>
        </w:numPr>
        <w:tabs>
          <w:tab w:val="left" w:pos="0"/>
        </w:tabs>
        <w:autoSpaceDE w:val="0"/>
        <w:autoSpaceDN w:val="0"/>
        <w:adjustRightInd w:val="0"/>
        <w:ind w:left="0" w:firstLine="0"/>
        <w:jc w:val="both"/>
        <w:rPr>
          <w:lang w:val="sr-Cyrl-RS"/>
        </w:rPr>
      </w:pPr>
      <w:r w:rsidRPr="0031244D">
        <w:rPr>
          <w:lang w:val="sr-Cyrl-RS"/>
        </w:rPr>
        <w:t xml:space="preserve">два дипломирана машинска инжењера који поседују важећу одговарајућу пројектантску лиценцу </w:t>
      </w:r>
      <w:r w:rsidRPr="0031244D">
        <w:rPr>
          <w:lang w:val="sr-Latn-RS"/>
        </w:rPr>
        <w:t>(3</w:t>
      </w:r>
      <w:r w:rsidRPr="0031244D">
        <w:rPr>
          <w:lang w:val="sr-Cyrl-RS"/>
        </w:rPr>
        <w:t>30</w:t>
      </w:r>
      <w:r w:rsidRPr="0031244D">
        <w:rPr>
          <w:lang w:val="sr-Latn-RS"/>
        </w:rPr>
        <w:t xml:space="preserve">) </w:t>
      </w:r>
      <w:r w:rsidRPr="0031244D">
        <w:rPr>
          <w:lang w:val="sr-Cyrl-RS"/>
        </w:rPr>
        <w:t>Инжењерске коморе Србије</w:t>
      </w:r>
    </w:p>
    <w:p w:rsidR="00AC30AB" w:rsidRPr="0031244D" w:rsidRDefault="00AC30AB" w:rsidP="00AC30AB">
      <w:pPr>
        <w:numPr>
          <w:ilvl w:val="0"/>
          <w:numId w:val="12"/>
        </w:numPr>
        <w:tabs>
          <w:tab w:val="left" w:pos="0"/>
        </w:tabs>
        <w:autoSpaceDE w:val="0"/>
        <w:autoSpaceDN w:val="0"/>
        <w:adjustRightInd w:val="0"/>
        <w:ind w:left="0" w:firstLine="0"/>
        <w:jc w:val="both"/>
        <w:rPr>
          <w:lang w:val="sr-Cyrl-RS"/>
        </w:rPr>
      </w:pPr>
      <w:r w:rsidRPr="0031244D">
        <w:rPr>
          <w:lang w:val="sr-Cyrl-RS"/>
        </w:rPr>
        <w:t>Најмање два лица која поседују важећу лиценцу противпожарне заштите</w:t>
      </w:r>
    </w:p>
    <w:p w:rsidR="00AC30AB" w:rsidRPr="0031244D" w:rsidRDefault="00AC30AB" w:rsidP="00AC30AB">
      <w:pPr>
        <w:numPr>
          <w:ilvl w:val="0"/>
          <w:numId w:val="12"/>
        </w:numPr>
        <w:tabs>
          <w:tab w:val="left" w:pos="0"/>
        </w:tabs>
        <w:autoSpaceDE w:val="0"/>
        <w:autoSpaceDN w:val="0"/>
        <w:adjustRightInd w:val="0"/>
        <w:ind w:left="0" w:firstLine="0"/>
        <w:jc w:val="both"/>
        <w:rPr>
          <w:lang w:val="sr-Cyrl-RS"/>
        </w:rPr>
      </w:pPr>
      <w:r w:rsidRPr="0031244D">
        <w:rPr>
          <w:lang w:val="sr-Cyrl-RS"/>
        </w:rPr>
        <w:t>Најмање два лица која поседују важећу лиценцу енергетске ефикасности (381) Инжењерске коморе Србије</w:t>
      </w:r>
    </w:p>
    <w:p w:rsidR="00AC30AB" w:rsidRPr="0031244D" w:rsidRDefault="00AC30AB" w:rsidP="00AC30AB">
      <w:pPr>
        <w:numPr>
          <w:ilvl w:val="0"/>
          <w:numId w:val="12"/>
        </w:numPr>
        <w:tabs>
          <w:tab w:val="left" w:pos="0"/>
        </w:tabs>
        <w:autoSpaceDE w:val="0"/>
        <w:autoSpaceDN w:val="0"/>
        <w:adjustRightInd w:val="0"/>
        <w:ind w:left="0" w:firstLine="0"/>
        <w:jc w:val="both"/>
        <w:rPr>
          <w:lang w:val="sr-Cyrl-RS"/>
        </w:rPr>
      </w:pPr>
      <w:r w:rsidRPr="0031244D">
        <w:rPr>
          <w:lang w:val="sr-Cyrl-RS"/>
        </w:rPr>
        <w:t xml:space="preserve"> Најмање једно лице која поседује важећу лиценцу безбедности на раду</w:t>
      </w:r>
    </w:p>
    <w:p w:rsidR="00AC30AB" w:rsidRPr="0031244D" w:rsidRDefault="00AC30AB" w:rsidP="00AC30AB">
      <w:pPr>
        <w:widowControl w:val="0"/>
        <w:autoSpaceDE w:val="0"/>
        <w:autoSpaceDN w:val="0"/>
        <w:adjustRightInd w:val="0"/>
        <w:ind w:right="-153"/>
        <w:jc w:val="both"/>
        <w:rPr>
          <w:lang w:val="sr-Cyrl-RS"/>
        </w:rPr>
      </w:pPr>
    </w:p>
    <w:p w:rsidR="00AC30AB" w:rsidRPr="00985704" w:rsidRDefault="00AC30AB" w:rsidP="00AC30AB">
      <w:pPr>
        <w:widowControl w:val="0"/>
        <w:autoSpaceDE w:val="0"/>
        <w:autoSpaceDN w:val="0"/>
        <w:adjustRightInd w:val="0"/>
        <w:ind w:right="-153"/>
        <w:jc w:val="both"/>
        <w:rPr>
          <w:b/>
          <w:sz w:val="22"/>
          <w:szCs w:val="22"/>
          <w:lang w:val="sr-Cyrl-RS"/>
        </w:rPr>
      </w:pPr>
      <w:r w:rsidRPr="00985704">
        <w:rPr>
          <w:b/>
          <w:lang w:val="sr-Cyrl-RS"/>
        </w:rPr>
        <w:t>2) Пословни капацитет</w:t>
      </w:r>
    </w:p>
    <w:p w:rsidR="0031244D" w:rsidRPr="0031244D" w:rsidRDefault="00AC30AB" w:rsidP="0031244D">
      <w:pPr>
        <w:autoSpaceDE w:val="0"/>
        <w:autoSpaceDN w:val="0"/>
        <w:jc w:val="both"/>
        <w:rPr>
          <w:lang w:val="ru-RU"/>
        </w:rPr>
      </w:pPr>
      <w:r>
        <w:rPr>
          <w:b/>
          <w:iCs/>
          <w:lang w:val="sr-Cyrl-CS"/>
        </w:rPr>
        <w:tab/>
      </w:r>
      <w:r w:rsidRPr="0031244D">
        <w:rPr>
          <w:iCs/>
          <w:lang w:val="sr-Cyrl-CS"/>
        </w:rPr>
        <w:t xml:space="preserve">- </w:t>
      </w:r>
      <w:r w:rsidRPr="0031244D">
        <w:rPr>
          <w:bCs/>
          <w:iCs/>
          <w:lang w:val="sr-Cyrl-CS"/>
        </w:rPr>
        <w:t xml:space="preserve">Понуђач треба да </w:t>
      </w:r>
      <w:r w:rsidRPr="0031244D">
        <w:rPr>
          <w:iCs/>
        </w:rPr>
        <w:t xml:space="preserve">испуњава услов </w:t>
      </w:r>
      <w:r w:rsidRPr="0031244D">
        <w:rPr>
          <w:iCs/>
          <w:lang w:val="sr-Cyrl-CS"/>
        </w:rPr>
        <w:t xml:space="preserve">у погледу </w:t>
      </w:r>
      <w:r w:rsidRPr="0031244D">
        <w:rPr>
          <w:bCs/>
          <w:iCs/>
          <w:lang w:val="sr-Cyrl-CS"/>
        </w:rPr>
        <w:t>пословног капацитета</w:t>
      </w:r>
      <w:r w:rsidRPr="0031244D">
        <w:rPr>
          <w:iCs/>
          <w:lang w:val="sr-Cyrl-CS"/>
        </w:rPr>
        <w:t xml:space="preserve"> да је у претходне три обрачунске године (201</w:t>
      </w:r>
      <w:r w:rsidR="00FF4FE0" w:rsidRPr="0031244D">
        <w:rPr>
          <w:iCs/>
          <w:lang w:val="sr-Latn-RS"/>
        </w:rPr>
        <w:t>4</w:t>
      </w:r>
      <w:r w:rsidRPr="0031244D">
        <w:rPr>
          <w:iCs/>
          <w:lang w:val="sr-Cyrl-CS"/>
        </w:rPr>
        <w:t>, 201</w:t>
      </w:r>
      <w:r w:rsidR="00FF4FE0" w:rsidRPr="0031244D">
        <w:rPr>
          <w:iCs/>
          <w:lang w:val="sr-Latn-RS"/>
        </w:rPr>
        <w:t>5</w:t>
      </w:r>
      <w:r w:rsidRPr="0031244D">
        <w:rPr>
          <w:iCs/>
          <w:lang w:val="sr-Cyrl-CS"/>
        </w:rPr>
        <w:t>, 201</w:t>
      </w:r>
      <w:r w:rsidR="00FF4FE0" w:rsidRPr="0031244D">
        <w:rPr>
          <w:iCs/>
          <w:lang w:val="sr-Latn-RS"/>
        </w:rPr>
        <w:t>6</w:t>
      </w:r>
      <w:r w:rsidRPr="0031244D">
        <w:rPr>
          <w:iCs/>
          <w:lang w:val="sr-Cyrl-CS"/>
        </w:rPr>
        <w:t>)</w:t>
      </w:r>
      <w:r w:rsidRPr="0031244D">
        <w:rPr>
          <w:iCs/>
          <w:lang w:val="sr-Cyrl-RS"/>
        </w:rPr>
        <w:t xml:space="preserve"> </w:t>
      </w:r>
      <w:r w:rsidRPr="0031244D">
        <w:rPr>
          <w:iCs/>
          <w:lang w:val="sr-Cyrl-CS"/>
        </w:rPr>
        <w:t>остварио пословни приход по основу испоручених услуга које су предмет јавне набавке</w:t>
      </w:r>
      <w:r w:rsidR="0031244D" w:rsidRPr="0031244D">
        <w:rPr>
          <w:iCs/>
          <w:lang w:val="sr-Cyrl-CS"/>
        </w:rPr>
        <w:t xml:space="preserve"> у износу од минимум </w:t>
      </w:r>
      <w:r w:rsidR="0031244D" w:rsidRPr="0031244D">
        <w:rPr>
          <w:iCs/>
          <w:lang w:val="sr-Cyrl-RS"/>
        </w:rPr>
        <w:t>дв</w:t>
      </w:r>
      <w:r w:rsidR="0031244D" w:rsidRPr="0031244D">
        <w:rPr>
          <w:iCs/>
          <w:lang w:val="sr-Cyrl-CS"/>
        </w:rPr>
        <w:t>оструко веће процењене вредности партије за коју подноси понуду</w:t>
      </w:r>
      <w:r w:rsidR="00A557F9" w:rsidRPr="0031244D">
        <w:rPr>
          <w:iCs/>
          <w:lang w:val="sr-Cyrl-CS"/>
        </w:rPr>
        <w:t xml:space="preserve">, као и да је извршио испоруку услуга у уговореном року, обиму и квалитету и да у току трајања уговора није било рекламација на исто у минималном износу од </w:t>
      </w:r>
      <w:r w:rsidR="0031244D" w:rsidRPr="0031244D">
        <w:rPr>
          <w:lang w:val="sr-Cyrl-RS"/>
        </w:rPr>
        <w:t xml:space="preserve">вредности </w:t>
      </w:r>
      <w:r w:rsidR="0031244D" w:rsidRPr="0031244D">
        <w:rPr>
          <w:iCs/>
          <w:lang w:val="sr-Cyrl-CS"/>
        </w:rPr>
        <w:t xml:space="preserve"> партије за коју подноси понуду.</w:t>
      </w:r>
    </w:p>
    <w:p w:rsidR="00A557F9" w:rsidRPr="0031244D" w:rsidRDefault="00A557F9" w:rsidP="00A557F9">
      <w:pPr>
        <w:autoSpaceDE w:val="0"/>
        <w:autoSpaceDN w:val="0"/>
        <w:jc w:val="both"/>
        <w:rPr>
          <w:lang w:val="ru-RU"/>
        </w:rPr>
      </w:pPr>
    </w:p>
    <w:p w:rsidR="00AC30AB" w:rsidRPr="00985704" w:rsidRDefault="00AC30AB" w:rsidP="00AC30AB">
      <w:pPr>
        <w:autoSpaceDE w:val="0"/>
        <w:autoSpaceDN w:val="0"/>
        <w:jc w:val="both"/>
        <w:rPr>
          <w:b/>
          <w:iCs/>
          <w:lang w:val="sr-Cyrl-CS"/>
        </w:rPr>
      </w:pPr>
    </w:p>
    <w:p w:rsidR="00AC30AB" w:rsidRPr="00985704" w:rsidRDefault="00AC30AB" w:rsidP="00AC30AB">
      <w:pPr>
        <w:widowControl w:val="0"/>
        <w:autoSpaceDE w:val="0"/>
        <w:autoSpaceDN w:val="0"/>
        <w:adjustRightInd w:val="0"/>
        <w:ind w:right="-153"/>
        <w:jc w:val="both"/>
        <w:rPr>
          <w:b/>
          <w:sz w:val="22"/>
          <w:szCs w:val="22"/>
          <w:lang w:val="sr-Cyrl-RS"/>
        </w:rPr>
      </w:pPr>
      <w:r w:rsidRPr="00985704">
        <w:rPr>
          <w:b/>
          <w:lang w:val="sr-Cyrl-RS"/>
        </w:rPr>
        <w:t>3) Технички капацитет</w:t>
      </w:r>
    </w:p>
    <w:p w:rsidR="00AC30AB" w:rsidRPr="0031244D" w:rsidRDefault="00AC30AB" w:rsidP="00AC30AB">
      <w:pPr>
        <w:autoSpaceDE w:val="0"/>
        <w:autoSpaceDN w:val="0"/>
        <w:jc w:val="both"/>
        <w:rPr>
          <w:iCs/>
          <w:lang w:val="sr-Latn-RS"/>
        </w:rPr>
      </w:pPr>
      <w:r>
        <w:rPr>
          <w:b/>
          <w:bCs/>
          <w:iCs/>
          <w:lang w:val="sr-Cyrl-CS"/>
        </w:rPr>
        <w:tab/>
      </w:r>
      <w:r w:rsidRPr="0031244D">
        <w:rPr>
          <w:bCs/>
          <w:iCs/>
          <w:lang w:val="sr-Cyrl-CS"/>
        </w:rPr>
        <w:t xml:space="preserve">- Понуђач треба да </w:t>
      </w:r>
      <w:r w:rsidRPr="0031244D">
        <w:rPr>
          <w:iCs/>
        </w:rPr>
        <w:t xml:space="preserve">испуњава услов </w:t>
      </w:r>
      <w:r w:rsidRPr="0031244D">
        <w:rPr>
          <w:iCs/>
          <w:lang w:val="sr-Cyrl-CS"/>
        </w:rPr>
        <w:t>у погледу техничког</w:t>
      </w:r>
      <w:r w:rsidRPr="0031244D">
        <w:rPr>
          <w:bCs/>
          <w:iCs/>
          <w:lang w:val="sr-Cyrl-CS"/>
        </w:rPr>
        <w:t xml:space="preserve"> капацитета</w:t>
      </w:r>
      <w:r w:rsidRPr="0031244D">
        <w:rPr>
          <w:iCs/>
          <w:lang w:val="sr-Cyrl-CS"/>
        </w:rPr>
        <w:t xml:space="preserve"> да поседује важеће међународно акредитоване сертификате за квалитет </w:t>
      </w:r>
      <w:r w:rsidRPr="0031244D">
        <w:rPr>
          <w:iCs/>
          <w:lang w:val="sr-Latn-RS"/>
        </w:rPr>
        <w:t>ISO 9001</w:t>
      </w:r>
      <w:r w:rsidRPr="0031244D">
        <w:rPr>
          <w:iCs/>
          <w:lang w:val="sr-Cyrl-RS"/>
        </w:rPr>
        <w:t xml:space="preserve"> систем менаџмента квалитетом</w:t>
      </w:r>
      <w:r w:rsidRPr="0031244D">
        <w:rPr>
          <w:iCs/>
          <w:lang w:val="sr-Latn-RS"/>
        </w:rPr>
        <w:t>, ISO 14001</w:t>
      </w:r>
      <w:r w:rsidRPr="0031244D">
        <w:rPr>
          <w:iCs/>
          <w:lang w:val="sr-Cyrl-RS"/>
        </w:rPr>
        <w:t xml:space="preserve"> систем управљања животном средином</w:t>
      </w:r>
      <w:r w:rsidRPr="0031244D">
        <w:rPr>
          <w:iCs/>
          <w:lang w:val="sr-Latn-RS"/>
        </w:rPr>
        <w:t>, ISO 18001</w:t>
      </w:r>
      <w:r w:rsidRPr="0031244D">
        <w:rPr>
          <w:iCs/>
          <w:lang w:val="sr-Cyrl-RS"/>
        </w:rPr>
        <w:t xml:space="preserve"> систем менаџмента заштитом здравља и безбедности на раду</w:t>
      </w:r>
      <w:r w:rsidRPr="0031244D">
        <w:rPr>
          <w:iCs/>
          <w:lang w:val="sr-Latn-RS"/>
        </w:rPr>
        <w:t xml:space="preserve">, ISO 22301 </w:t>
      </w:r>
      <w:r w:rsidRPr="0031244D">
        <w:rPr>
          <w:iCs/>
          <w:lang w:val="sr-Cyrl-RS"/>
        </w:rPr>
        <w:t xml:space="preserve">систем менаџмента континутитетом пословања и </w:t>
      </w:r>
      <w:r w:rsidRPr="0031244D">
        <w:rPr>
          <w:iCs/>
          <w:lang w:val="sr-Latn-RS"/>
        </w:rPr>
        <w:t xml:space="preserve">ISO 5001 </w:t>
      </w:r>
      <w:r w:rsidRPr="0031244D">
        <w:rPr>
          <w:iCs/>
          <w:lang w:val="sr-Cyrl-RS"/>
        </w:rPr>
        <w:t>систем менаџмента енергијом (управљање енергетским изворима и потрошња енергије) који се односе на предмет јавне набавке</w:t>
      </w:r>
      <w:r w:rsidRPr="0031244D">
        <w:rPr>
          <w:iCs/>
          <w:lang w:val="sr-Latn-RS"/>
        </w:rPr>
        <w:t>;</w:t>
      </w:r>
    </w:p>
    <w:p w:rsidR="00AC30AB" w:rsidRPr="0031244D" w:rsidRDefault="00AC30AB" w:rsidP="00AC30AB">
      <w:pPr>
        <w:autoSpaceDE w:val="0"/>
        <w:autoSpaceDN w:val="0"/>
        <w:jc w:val="both"/>
        <w:rPr>
          <w:iCs/>
          <w:lang w:val="sr-Cyrl-RS"/>
        </w:rPr>
      </w:pPr>
      <w:r>
        <w:rPr>
          <w:b/>
          <w:bCs/>
          <w:iCs/>
          <w:lang w:val="sr-Cyrl-CS"/>
        </w:rPr>
        <w:lastRenderedPageBreak/>
        <w:tab/>
      </w:r>
      <w:r w:rsidRPr="0031244D">
        <w:rPr>
          <w:bCs/>
          <w:iCs/>
          <w:lang w:val="sr-Cyrl-CS"/>
        </w:rPr>
        <w:t xml:space="preserve">- Понуђач треба да </w:t>
      </w:r>
      <w:r w:rsidRPr="0031244D">
        <w:rPr>
          <w:iCs/>
        </w:rPr>
        <w:t xml:space="preserve">да испуњава услов </w:t>
      </w:r>
      <w:r w:rsidRPr="0031244D">
        <w:rPr>
          <w:iCs/>
          <w:lang w:val="sr-Cyrl-CS"/>
        </w:rPr>
        <w:t>у погледу техничког</w:t>
      </w:r>
      <w:r w:rsidRPr="0031244D">
        <w:rPr>
          <w:bCs/>
          <w:iCs/>
          <w:lang w:val="sr-Cyrl-CS"/>
        </w:rPr>
        <w:t xml:space="preserve"> капацитета</w:t>
      </w:r>
      <w:r w:rsidRPr="0031244D">
        <w:rPr>
          <w:iCs/>
          <w:lang w:val="sr-Cyrl-CS"/>
        </w:rPr>
        <w:t xml:space="preserve"> да поседује важеће сертификат о испуњености стандарда </w:t>
      </w:r>
      <w:r w:rsidRPr="0031244D">
        <w:rPr>
          <w:iCs/>
          <w:lang w:val="sr-Latn-RS"/>
        </w:rPr>
        <w:t xml:space="preserve">SRPS A.L2002:2015 </w:t>
      </w:r>
      <w:r w:rsidRPr="0031244D">
        <w:rPr>
          <w:iCs/>
          <w:lang w:val="sr-Cyrl-RS"/>
        </w:rPr>
        <w:t>у области видео надзора и аларма (техничка заштита);</w:t>
      </w:r>
    </w:p>
    <w:p w:rsidR="00AC30AB" w:rsidRDefault="00AC30AB" w:rsidP="00AC30AB">
      <w:pPr>
        <w:pStyle w:val="ListParagraph"/>
        <w:numPr>
          <w:ilvl w:val="1"/>
          <w:numId w:val="2"/>
        </w:numPr>
        <w:ind w:left="0" w:firstLine="0"/>
        <w:jc w:val="both"/>
        <w:rPr>
          <w:b/>
          <w:bCs/>
          <w:i/>
          <w:iCs/>
        </w:rPr>
      </w:pPr>
      <w:r>
        <w:rPr>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bCs/>
          <w:iCs/>
        </w:rPr>
        <w:t>став</w:t>
      </w:r>
      <w:proofErr w:type="gramEnd"/>
      <w:r>
        <w:rPr>
          <w:bCs/>
          <w:iCs/>
        </w:rPr>
        <w:t xml:space="preserve"> 1. </w:t>
      </w:r>
      <w:proofErr w:type="gramStart"/>
      <w:r>
        <w:rPr>
          <w:bCs/>
          <w:iCs/>
        </w:rPr>
        <w:t>тачке</w:t>
      </w:r>
      <w:proofErr w:type="gramEnd"/>
      <w:r>
        <w:rPr>
          <w:bCs/>
          <w:iCs/>
        </w:rPr>
        <w:t xml:space="preserve"> 1) до 4) Закона и услов из члана 75. </w:t>
      </w:r>
      <w:proofErr w:type="gramStart"/>
      <w:r>
        <w:rPr>
          <w:bCs/>
          <w:iCs/>
        </w:rPr>
        <w:t>став</w:t>
      </w:r>
      <w:proofErr w:type="gramEnd"/>
      <w:r>
        <w:rPr>
          <w:bCs/>
          <w:iCs/>
        </w:rPr>
        <w:t xml:space="preserve"> 1. тачка 5) Закона, за део набавке који ће понуђач извршити преко подизвођача;  </w:t>
      </w:r>
    </w:p>
    <w:p w:rsidR="00AC30AB" w:rsidRDefault="00AC30AB" w:rsidP="00AC30AB">
      <w:pPr>
        <w:pStyle w:val="ListParagraph"/>
        <w:numPr>
          <w:ilvl w:val="1"/>
          <w:numId w:val="2"/>
        </w:numPr>
        <w:ind w:left="0" w:firstLine="0"/>
        <w:jc w:val="both"/>
        <w:rPr>
          <w:bCs/>
          <w:iCs/>
        </w:rPr>
      </w:pPr>
      <w:r>
        <w:rPr>
          <w:bCs/>
          <w:iCs/>
        </w:rPr>
        <w:t xml:space="preserve">Уколико понуду подноси група понуђача, сваки понуђач из групе понуђача, мора да испуни обавезне услове из члана 75. </w:t>
      </w:r>
      <w:proofErr w:type="gramStart"/>
      <w:r>
        <w:rPr>
          <w:bCs/>
          <w:iCs/>
        </w:rPr>
        <w:t>став</w:t>
      </w:r>
      <w:proofErr w:type="gramEnd"/>
      <w:r>
        <w:rPr>
          <w:bCs/>
          <w:iCs/>
        </w:rPr>
        <w:t xml:space="preserve"> 1. </w:t>
      </w:r>
      <w:proofErr w:type="gramStart"/>
      <w:r>
        <w:rPr>
          <w:bCs/>
          <w:iCs/>
        </w:rPr>
        <w:t>тачке</w:t>
      </w:r>
      <w:proofErr w:type="gramEnd"/>
      <w:r>
        <w:rPr>
          <w:bCs/>
          <w:iCs/>
        </w:rPr>
        <w:t xml:space="preserve"> 1) до 4) Закона, а додатне услове испуњавају заједно. </w:t>
      </w:r>
    </w:p>
    <w:p w:rsidR="00AC30AB" w:rsidRDefault="00AC30AB" w:rsidP="00AC30AB">
      <w:pPr>
        <w:pStyle w:val="ListParagraph"/>
        <w:ind w:left="0"/>
        <w:jc w:val="both"/>
        <w:rPr>
          <w:b/>
          <w:bCs/>
          <w:i/>
          <w:iCs/>
        </w:rPr>
      </w:pPr>
      <w:r>
        <w:rPr>
          <w:bCs/>
          <w:iCs/>
        </w:rPr>
        <w:t xml:space="preserve">Услов из члана 75. </w:t>
      </w:r>
      <w:proofErr w:type="gramStart"/>
      <w:r>
        <w:rPr>
          <w:bCs/>
          <w:iCs/>
        </w:rPr>
        <w:t>став</w:t>
      </w:r>
      <w:proofErr w:type="gramEnd"/>
      <w:r>
        <w:rPr>
          <w:bCs/>
          <w:iCs/>
        </w:rPr>
        <w:t xml:space="preserve"> 1. </w:t>
      </w:r>
      <w:proofErr w:type="gramStart"/>
      <w:r>
        <w:rPr>
          <w:bCs/>
          <w:iCs/>
        </w:rPr>
        <w:t>тачка</w:t>
      </w:r>
      <w:proofErr w:type="gramEnd"/>
      <w:r>
        <w:rPr>
          <w:bCs/>
          <w:iCs/>
        </w:rPr>
        <w:t xml:space="preserve"> 5) Закона, дужан је да испуни понуђач из групе понуђача којем је поверено извршење дела набавке за који је неопходна испуњеност тог услова.</w:t>
      </w:r>
    </w:p>
    <w:p w:rsidR="00AC30AB" w:rsidRDefault="00AC30AB" w:rsidP="00AC30AB">
      <w:pPr>
        <w:ind w:left="1350"/>
        <w:jc w:val="both"/>
        <w:rPr>
          <w:bCs/>
          <w:i/>
          <w:iCs/>
          <w:color w:val="C00000"/>
        </w:rPr>
      </w:pPr>
    </w:p>
    <w:p w:rsidR="00AC30AB" w:rsidRDefault="00AC30AB" w:rsidP="00AC30AB">
      <w:pPr>
        <w:pStyle w:val="ListParagraph"/>
        <w:numPr>
          <w:ilvl w:val="0"/>
          <w:numId w:val="2"/>
        </w:numPr>
        <w:shd w:val="clear" w:color="auto" w:fill="C6D9F1"/>
        <w:jc w:val="center"/>
        <w:rPr>
          <w:b/>
          <w:bCs/>
          <w:i/>
          <w:iCs/>
        </w:rPr>
      </w:pPr>
      <w:r>
        <w:rPr>
          <w:b/>
          <w:bCs/>
          <w:i/>
          <w:iCs/>
        </w:rPr>
        <w:t>УПУТСТВО КАКО СЕ ДОКАЗУЈЕ ИСПУЊЕНОСТ УСЛОВА</w:t>
      </w:r>
    </w:p>
    <w:p w:rsidR="00AC30AB" w:rsidRDefault="00AC30AB" w:rsidP="00AC30AB">
      <w:pPr>
        <w:pStyle w:val="ListParagraph"/>
        <w:jc w:val="both"/>
        <w:rPr>
          <w:b/>
          <w:bCs/>
          <w:i/>
          <w:iCs/>
        </w:rPr>
      </w:pPr>
    </w:p>
    <w:p w:rsidR="00AC30AB" w:rsidRDefault="00AC30AB" w:rsidP="00AC30AB">
      <w:pPr>
        <w:pStyle w:val="ListParagraph"/>
        <w:ind w:left="0"/>
        <w:jc w:val="both"/>
        <w:rPr>
          <w:lang w:val="sr-Cyrl-CS"/>
        </w:rPr>
      </w:pPr>
      <w:r>
        <w:tab/>
        <w:t xml:space="preserve">Испуњеност </w:t>
      </w:r>
      <w:r>
        <w:rPr>
          <w:b/>
        </w:rPr>
        <w:t xml:space="preserve">обавезних </w:t>
      </w:r>
      <w:r>
        <w:rPr>
          <w:b/>
          <w:lang w:val="sr-Cyrl-CS"/>
        </w:rPr>
        <w:t xml:space="preserve">услова </w:t>
      </w:r>
      <w:r>
        <w:t xml:space="preserve">за учешће у поступку предметне јавне набавке, </w:t>
      </w:r>
      <w:r>
        <w:rPr>
          <w:lang w:val="sr-Cyrl-CS"/>
        </w:rPr>
        <w:t>понуђач доказује достављањем следећих доказа:</w:t>
      </w:r>
    </w:p>
    <w:p w:rsidR="00AC30AB" w:rsidRDefault="00AC30AB" w:rsidP="00AC30AB">
      <w:pPr>
        <w:pStyle w:val="ListParagraph"/>
        <w:numPr>
          <w:ilvl w:val="0"/>
          <w:numId w:val="5"/>
        </w:numPr>
        <w:tabs>
          <w:tab w:val="num" w:pos="1068"/>
        </w:tabs>
        <w:ind w:left="0" w:firstLine="0"/>
        <w:jc w:val="both"/>
        <w:rPr>
          <w:iCs/>
          <w:lang w:val="sr-Cyrl-CS"/>
        </w:rPr>
      </w:pPr>
      <w:r>
        <w:rPr>
          <w:iCs/>
          <w:lang w:val="sr-Cyrl-CS"/>
        </w:rPr>
        <w:t xml:space="preserve">Услов из члана 75. став 1. тачка 1) Закона - </w:t>
      </w:r>
      <w:r>
        <w:rPr>
          <w:b/>
          <w:iCs/>
          <w:lang w:val="sr-Cyrl-CS"/>
        </w:rPr>
        <w:t>Доказ</w:t>
      </w:r>
      <w:r>
        <w:rPr>
          <w:iCs/>
          <w:lang w:val="sr-Cyrl-CS"/>
        </w:rPr>
        <w:t xml:space="preserve">: Извод </w:t>
      </w:r>
      <w:r>
        <w:t>из регистра Агенције за привредне регистре, односно извод из регистра надлежног Привредног суда</w:t>
      </w:r>
      <w:r>
        <w:rPr>
          <w:lang w:val="sr-Cyrl-CS"/>
        </w:rPr>
        <w:t>:</w:t>
      </w:r>
    </w:p>
    <w:p w:rsidR="00AC30AB" w:rsidRDefault="00AC30AB" w:rsidP="00AC30AB">
      <w:pPr>
        <w:pStyle w:val="ListParagraph"/>
        <w:numPr>
          <w:ilvl w:val="0"/>
          <w:numId w:val="5"/>
        </w:numPr>
        <w:tabs>
          <w:tab w:val="num" w:pos="1068"/>
        </w:tabs>
        <w:ind w:left="0" w:firstLine="0"/>
        <w:jc w:val="both"/>
        <w:rPr>
          <w:b/>
        </w:rPr>
      </w:pPr>
      <w:r>
        <w:rPr>
          <w:iCs/>
          <w:lang w:val="sr-Cyrl-CS"/>
        </w:rPr>
        <w:t xml:space="preserve">Услов из члана 75. став 1. тачка 2) Закона </w:t>
      </w:r>
      <w:r>
        <w:rPr>
          <w:lang w:val="sr-Cyrl-CS"/>
        </w:rPr>
        <w:t xml:space="preserve">- </w:t>
      </w:r>
      <w:r>
        <w:rPr>
          <w:b/>
        </w:rPr>
        <w:t>Доказ:</w:t>
      </w:r>
      <w:r>
        <w:t xml:space="preserve"> </w:t>
      </w:r>
      <w:r>
        <w:rPr>
          <w:u w:val="single"/>
        </w:rPr>
        <w:t>П</w:t>
      </w:r>
      <w:r>
        <w:rPr>
          <w:u w:val="single"/>
          <w:lang w:val="sr-Cyrl-CS"/>
        </w:rPr>
        <w:t>р</w:t>
      </w:r>
      <w:r>
        <w:rPr>
          <w:bCs/>
          <w:u w:val="single"/>
        </w:rPr>
        <w:t>авна лица:</w:t>
      </w:r>
      <w:r>
        <w:rPr>
          <w:bCs/>
        </w:rPr>
        <w:t xml:space="preserve"> </w:t>
      </w:r>
      <w:r>
        <w:rPr>
          <w:bCs/>
          <w:lang w:val="sr-Cyrl-RS"/>
        </w:rPr>
        <w:t xml:space="preserve">1) </w:t>
      </w:r>
      <w:r>
        <w:t xml:space="preserve">Извод из казнене евиденције, односно уверењe </w:t>
      </w:r>
      <w:r>
        <w:rPr>
          <w:lang w:val="sr-Cyrl-RS"/>
        </w:rPr>
        <w:t>основног суда на чијем подручју се налази седиште домаћег правног лица</w:t>
      </w:r>
      <w:r>
        <w:rPr>
          <w:lang w:val="ru-RU"/>
        </w:rPr>
        <w:t>,</w:t>
      </w:r>
      <w:r>
        <w:rPr>
          <w:lang w:val="sr-Cyrl-RS"/>
        </w:rPr>
        <w:t xml:space="preserve"> односно седиште представништва или огранка страног правног лица, којим се потврђује да</w:t>
      </w:r>
      <w:r>
        <w:t xml:space="preserve"> </w:t>
      </w:r>
      <w:r>
        <w:rPr>
          <w:lang w:val="sr-Cyrl-RS"/>
        </w:rPr>
        <w:t xml:space="preserve">правно лице </w:t>
      </w:r>
      <w:r>
        <w:t>није осуђиван</w:t>
      </w:r>
      <w:r>
        <w:rPr>
          <w:lang w:val="sr-Cyrl-RS"/>
        </w:rPr>
        <w:t>о</w:t>
      </w:r>
      <w:r>
        <w:t xml:space="preserve"> за кривична дела против привреде, кривична дела против животне средине, кривично дело примања или давања мита, кривично дело преваре</w:t>
      </w:r>
      <w:r>
        <w:rPr>
          <w:lang w:val="sr-Cyrl-RS"/>
        </w:rPr>
        <w:t>;</w:t>
      </w:r>
      <w:r>
        <w:t xml:space="preserve"> </w:t>
      </w:r>
      <w:r>
        <w:rPr>
          <w:lang w:val="sr-Cyrl-RS"/>
        </w:rPr>
        <w:t>2) Извод из казнене евиденције П</w:t>
      </w:r>
      <w:r>
        <w:t>осебног одељења за организовани криминал Вишег суда у Београду,</w:t>
      </w:r>
      <w:r>
        <w:rPr>
          <w:lang w:val="sr-Cyrl-RS"/>
        </w:rPr>
        <w:t xml:space="preserve"> којим се потврђује да</w:t>
      </w:r>
      <w:r>
        <w:t xml:space="preserve"> </w:t>
      </w:r>
      <w:r>
        <w:rPr>
          <w:lang w:val="sr-Cyrl-RS"/>
        </w:rPr>
        <w:t xml:space="preserve">правно лице </w:t>
      </w:r>
      <w:r>
        <w:t>није осуђиван</w:t>
      </w:r>
      <w:r>
        <w:rPr>
          <w:lang w:val="sr-Cyrl-RS"/>
        </w:rPr>
        <w:t>о</w:t>
      </w:r>
      <w:r>
        <w:t xml:space="preserve"> </w:t>
      </w:r>
      <w:r>
        <w:rPr>
          <w:lang w:val="sr-Cyrl-RS"/>
        </w:rPr>
        <w:t xml:space="preserve">за </w:t>
      </w:r>
      <w:r>
        <w:t>неко од кривичних дела организованог криминала</w:t>
      </w:r>
      <w:r>
        <w:rPr>
          <w:lang w:val="sr-Cyrl-RS"/>
        </w:rPr>
        <w:t xml:space="preserve">; 3) Извод из казнене евиденције, односно уверење </w:t>
      </w:r>
      <w:r>
        <w:t>надлежне полицијске управе МУП-а</w:t>
      </w:r>
      <w:r>
        <w:rPr>
          <w:lang w:val="sr-Cyrl-RS"/>
        </w:rPr>
        <w:t xml:space="preserve">, </w:t>
      </w:r>
      <w:r>
        <w:t xml:space="preserve">којим се потврђује да </w:t>
      </w:r>
      <w:r>
        <w:rPr>
          <w:color w:val="auto"/>
        </w:rPr>
        <w:t>законски заступник</w:t>
      </w:r>
      <w:r>
        <w:rPr>
          <w:color w:val="auto"/>
          <w:lang w:val="sr-Cyrl-RS"/>
        </w:rPr>
        <w:t xml:space="preserve"> понуђача</w:t>
      </w:r>
      <w:r>
        <w:rPr>
          <w:color w:val="auto"/>
        </w:rPr>
        <w:t xml:space="preserve"> </w:t>
      </w:r>
      <w:r>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Pr>
          <w:lang w:val="sr-Cyrl-RS"/>
        </w:rPr>
        <w:t xml:space="preserve"> (захтев се може поднети према месту рођења или према месту пребивалишта законског заступника). </w:t>
      </w:r>
      <w:r>
        <w:rPr>
          <w:color w:val="auto"/>
          <w:lang w:val="sr-Cyrl-RS"/>
        </w:rPr>
        <w:t xml:space="preserve">Уколико понуђач има више законских заступника дужан је да достави доказ за сваког од њих. </w:t>
      </w:r>
      <w:r>
        <w:t xml:space="preserve"> </w:t>
      </w:r>
      <w:r>
        <w:tab/>
      </w:r>
      <w:r>
        <w:rPr>
          <w:u w:val="single"/>
        </w:rPr>
        <w:t>П</w:t>
      </w:r>
      <w:r>
        <w:rPr>
          <w:bCs/>
          <w:u w:val="single"/>
        </w:rPr>
        <w:t>редузетници и физичка лица</w:t>
      </w:r>
      <w:r>
        <w:rPr>
          <w:u w:val="single"/>
        </w:rPr>
        <w:t>:</w:t>
      </w:r>
      <w:r>
        <w:t xml:space="preserve"> </w:t>
      </w:r>
      <w:r>
        <w:rPr>
          <w:lang w:val="sr-Cyrl-RS"/>
        </w:rPr>
        <w:t xml:space="preserve">Извод </w:t>
      </w:r>
      <w:r>
        <w:t xml:space="preserve">из казнене евиденције, односно уверење </w:t>
      </w:r>
      <w:r>
        <w:rPr>
          <w:lang w:val="sr-Cyrl-RS"/>
        </w:rPr>
        <w:t xml:space="preserve">надлежне </w:t>
      </w:r>
      <w:r>
        <w:t>полицијске управе МУП-а</w:t>
      </w:r>
      <w:r>
        <w:rPr>
          <w:lang w:val="sr-Cyrl-RS"/>
        </w:rPr>
        <w:t xml:space="preserve">, којим се потврђује </w:t>
      </w:r>
      <w: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lang w:val="sr-Cyrl-RS"/>
        </w:rPr>
        <w:t xml:space="preserve"> (захтев се може поднети према месту рођења или према месту пребивалишта)</w:t>
      </w:r>
      <w:r>
        <w:t>.</w:t>
      </w:r>
    </w:p>
    <w:p w:rsidR="00AC30AB" w:rsidRDefault="00AC30AB" w:rsidP="00AC30AB">
      <w:pPr>
        <w:pStyle w:val="ListParagraph"/>
        <w:ind w:left="0"/>
        <w:jc w:val="both"/>
        <w:rPr>
          <w:iCs/>
          <w:lang w:val="sr-Cyrl-CS"/>
        </w:rPr>
      </w:pPr>
      <w:r>
        <w:rPr>
          <w:b/>
        </w:rPr>
        <w:tab/>
        <w:t xml:space="preserve">Доказ не може бити старији од два месеца пре отварања понуда; </w:t>
      </w:r>
    </w:p>
    <w:p w:rsidR="00AC30AB" w:rsidRDefault="00AC30AB" w:rsidP="00AC30AB">
      <w:pPr>
        <w:pStyle w:val="ListParagraph"/>
        <w:numPr>
          <w:ilvl w:val="0"/>
          <w:numId w:val="5"/>
        </w:numPr>
        <w:tabs>
          <w:tab w:val="num" w:pos="1068"/>
        </w:tabs>
        <w:ind w:left="0" w:firstLine="0"/>
        <w:jc w:val="both"/>
        <w:rPr>
          <w:iCs/>
          <w:lang w:val="sr-Cyrl-CS"/>
        </w:rPr>
      </w:pPr>
      <w:r>
        <w:rPr>
          <w:iCs/>
          <w:lang w:val="sr-Cyrl-CS"/>
        </w:rPr>
        <w:t xml:space="preserve">Услов из члана 75. став 1. тачка 4) Закона - </w:t>
      </w:r>
      <w:r>
        <w:rPr>
          <w:b/>
        </w:rPr>
        <w:t>Доказ:</w:t>
      </w:r>
      <w:r>
        <w:t xml:space="preserve"> Уверењ</w:t>
      </w:r>
      <w:r>
        <w:rPr>
          <w:lang w:val="sr-Cyrl-RS"/>
        </w:rPr>
        <w:t>е</w:t>
      </w:r>
      <w:r>
        <w:t xml:space="preserve"> </w:t>
      </w:r>
      <w:r>
        <w:rPr>
          <w:bCs/>
        </w:rPr>
        <w:t xml:space="preserve">Пореске управе </w:t>
      </w:r>
      <w:r>
        <w:rPr>
          <w:bCs/>
          <w:lang w:val="sr-Cyrl-RS"/>
        </w:rPr>
        <w:t xml:space="preserve">Министарства финансија </w:t>
      </w:r>
      <w:r>
        <w:t xml:space="preserve">да је измирио доспеле порезе и доприносе и уверење надлежне </w:t>
      </w:r>
      <w:r>
        <w:rPr>
          <w:lang w:val="sr-Cyrl-RS"/>
        </w:rPr>
        <w:t xml:space="preserve">управе </w:t>
      </w:r>
      <w:r>
        <w:rPr>
          <w:bCs/>
        </w:rPr>
        <w:t xml:space="preserve">локалне самоуправе </w:t>
      </w:r>
      <w:r>
        <w:t>да је измирио обавезе по основу изворних локалних јавних прихода</w:t>
      </w:r>
      <w:r>
        <w:rPr>
          <w:lang w:val="sr-Cyrl-RS"/>
        </w:rPr>
        <w:t xml:space="preserve"> или потврду Агенције за приватизацију да се понуђач налази у поступку приватизације</w:t>
      </w:r>
      <w:r>
        <w:t xml:space="preserve">. </w:t>
      </w:r>
    </w:p>
    <w:p w:rsidR="00AC30AB" w:rsidRDefault="00AC30AB" w:rsidP="00AC30AB">
      <w:pPr>
        <w:pStyle w:val="ListParagraph"/>
        <w:ind w:left="0"/>
        <w:jc w:val="both"/>
        <w:rPr>
          <w:iCs/>
          <w:lang w:val="sr-Cyrl-CS"/>
        </w:rPr>
      </w:pPr>
      <w:r>
        <w:rPr>
          <w:b/>
        </w:rPr>
        <w:tab/>
        <w:t>Доказ не може бити старији од два месеца пре отварања понуда;</w:t>
      </w:r>
    </w:p>
    <w:p w:rsidR="00AC30AB" w:rsidRDefault="00AC30AB" w:rsidP="00AC30AB">
      <w:pPr>
        <w:pStyle w:val="ListParagraph"/>
        <w:numPr>
          <w:ilvl w:val="0"/>
          <w:numId w:val="5"/>
        </w:numPr>
        <w:tabs>
          <w:tab w:val="num" w:pos="1068"/>
        </w:tabs>
        <w:ind w:left="0" w:firstLine="0"/>
        <w:jc w:val="both"/>
        <w:rPr>
          <w:i/>
          <w:lang w:val="sr-Cyrl-CS"/>
        </w:rPr>
      </w:pPr>
      <w:r>
        <w:rPr>
          <w:i/>
          <w:lang w:val="sr-Cyrl-CS"/>
        </w:rPr>
        <w:t xml:space="preserve">Услов из члана </w:t>
      </w:r>
      <w:r>
        <w:rPr>
          <w:i/>
          <w:iCs/>
          <w:lang w:val="sr-Cyrl-CS"/>
        </w:rPr>
        <w:t xml:space="preserve">75. став 2.  - </w:t>
      </w:r>
      <w:r>
        <w:rPr>
          <w:b/>
          <w:i/>
          <w:iCs/>
          <w:lang w:val="sr-Cyrl-CS"/>
        </w:rPr>
        <w:t xml:space="preserve">Доказ: </w:t>
      </w:r>
      <w:r>
        <w:rPr>
          <w:i/>
          <w:iCs/>
          <w:lang w:val="sr-Cyrl-CS"/>
        </w:rPr>
        <w:t xml:space="preserve">Потписан о оверен </w:t>
      </w:r>
      <w:r>
        <w:rPr>
          <w:i/>
          <w:iCs/>
          <w:lang w:val="en-US"/>
        </w:rPr>
        <w:t>O</w:t>
      </w:r>
      <w:r>
        <w:rPr>
          <w:i/>
          <w:iCs/>
          <w:lang w:val="sr-Cyrl-CS"/>
        </w:rPr>
        <w:t xml:space="preserve">бразац </w:t>
      </w:r>
      <w:r>
        <w:rPr>
          <w:i/>
          <w:iCs/>
          <w:lang w:val="sr-Cyrl-RS"/>
        </w:rPr>
        <w:t>и</w:t>
      </w:r>
      <w:r>
        <w:rPr>
          <w:i/>
          <w:iCs/>
          <w:lang w:val="sr-Cyrl-CS"/>
        </w:rPr>
        <w:t xml:space="preserve">зјаве </w:t>
      </w:r>
      <w:r>
        <w:rPr>
          <w:i/>
          <w:iCs/>
          <w:color w:val="auto"/>
          <w:lang w:val="sr-Cyrl-CS"/>
        </w:rPr>
        <w:t>(</w:t>
      </w:r>
      <w:r>
        <w:rPr>
          <w:i/>
          <w:lang w:val="sr-Cyrl-CS"/>
        </w:rPr>
        <w:t xml:space="preserve">Образац изјаве, дат је у поглављу </w:t>
      </w:r>
      <w:r>
        <w:rPr>
          <w:b/>
          <w:bCs/>
          <w:i/>
          <w:iCs/>
          <w:color w:val="auto"/>
          <w:lang w:val="en-US"/>
        </w:rPr>
        <w:t>XI</w:t>
      </w:r>
      <w:r>
        <w:rPr>
          <w:i/>
          <w:iCs/>
          <w:color w:val="auto"/>
          <w:lang w:val="sr-Cyrl-CS"/>
        </w:rPr>
        <w:t>).</w:t>
      </w:r>
      <w:r>
        <w:rPr>
          <w:i/>
          <w:iCs/>
          <w:color w:val="FF0000"/>
          <w:lang w:val="sr-Cyrl-CS"/>
        </w:rPr>
        <w:t xml:space="preserve"> </w:t>
      </w:r>
      <w:r>
        <w:t xml:space="preserve">Изјава мора да буде потписана од стране овлашћеног лица понуђача и оверена печатом. </w:t>
      </w:r>
      <w:r>
        <w:rPr>
          <w:b/>
          <w:bCs/>
          <w:iCs/>
          <w:color w:val="auto"/>
          <w:u w:val="single"/>
        </w:rPr>
        <w:t>Уколико понуду подноси група понуђача</w:t>
      </w:r>
      <w:r>
        <w:rPr>
          <w:bCs/>
          <w:iCs/>
          <w:color w:val="auto"/>
        </w:rPr>
        <w:t>,</w:t>
      </w:r>
      <w:r>
        <w:rPr>
          <w:bCs/>
          <w:iCs/>
          <w:color w:val="auto"/>
          <w:lang w:val="sr-Cyrl-RS"/>
        </w:rPr>
        <w:t xml:space="preserve"> Изјава мора </w:t>
      </w:r>
      <w:r>
        <w:rPr>
          <w:bCs/>
          <w:iCs/>
          <w:color w:val="auto"/>
          <w:lang w:val="sr-Cyrl-RS"/>
        </w:rPr>
        <w:lastRenderedPageBreak/>
        <w:t xml:space="preserve">бити потписана од стране овлашћеног лица </w:t>
      </w:r>
      <w:r>
        <w:rPr>
          <w:bCs/>
          <w:iCs/>
          <w:color w:val="auto"/>
        </w:rPr>
        <w:t>свак</w:t>
      </w:r>
      <w:r>
        <w:rPr>
          <w:bCs/>
          <w:iCs/>
          <w:color w:val="auto"/>
          <w:lang w:val="sr-Cyrl-RS"/>
        </w:rPr>
        <w:t>ог</w:t>
      </w:r>
      <w:r>
        <w:rPr>
          <w:bCs/>
          <w:iCs/>
          <w:color w:val="auto"/>
        </w:rPr>
        <w:t xml:space="preserve"> понуђач</w:t>
      </w:r>
      <w:r>
        <w:rPr>
          <w:bCs/>
          <w:iCs/>
          <w:color w:val="auto"/>
          <w:lang w:val="sr-Cyrl-RS"/>
        </w:rPr>
        <w:t>а</w:t>
      </w:r>
      <w:r>
        <w:rPr>
          <w:bCs/>
          <w:iCs/>
          <w:color w:val="auto"/>
        </w:rPr>
        <w:t xml:space="preserve"> из групе понуђача</w:t>
      </w:r>
      <w:r>
        <w:rPr>
          <w:bCs/>
          <w:iCs/>
          <w:color w:val="auto"/>
          <w:lang w:val="sr-Cyrl-RS"/>
        </w:rPr>
        <w:t xml:space="preserve"> и оверена печатом.</w:t>
      </w:r>
      <w:r>
        <w:rPr>
          <w:bCs/>
          <w:iCs/>
          <w:color w:val="FF0000"/>
        </w:rPr>
        <w:t xml:space="preserve"> </w:t>
      </w:r>
    </w:p>
    <w:p w:rsidR="00AC30AB" w:rsidRDefault="00AC30AB" w:rsidP="00AC30AB">
      <w:pPr>
        <w:pStyle w:val="ListParagraph"/>
        <w:ind w:left="0"/>
        <w:jc w:val="both"/>
        <w:rPr>
          <w:lang w:val="sr-Cyrl-CS"/>
        </w:rPr>
      </w:pPr>
    </w:p>
    <w:p w:rsidR="00AC30AB" w:rsidRDefault="00AC30AB" w:rsidP="00AC30AB">
      <w:pPr>
        <w:pStyle w:val="ListParagraph"/>
        <w:tabs>
          <w:tab w:val="left" w:pos="680"/>
        </w:tabs>
        <w:ind w:left="0"/>
        <w:jc w:val="both"/>
        <w:rPr>
          <w:rFonts w:eastAsia="TimesNewRomanPS-BoldMT"/>
          <w:bCs/>
          <w:lang w:val="sr-Cyrl-CS"/>
        </w:rPr>
      </w:pPr>
      <w:r>
        <w:rPr>
          <w:rFonts w:eastAsia="TimesNewRomanPS-BoldMT"/>
          <w:bCs/>
          <w:lang w:val="sr-Cyrl-CS"/>
        </w:rPr>
        <w:tab/>
        <w:t xml:space="preserve">Испуњеност </w:t>
      </w:r>
      <w:r>
        <w:rPr>
          <w:rFonts w:eastAsia="TimesNewRomanPS-BoldMT"/>
          <w:b/>
          <w:bCs/>
          <w:lang w:val="sr-Cyrl-CS"/>
        </w:rPr>
        <w:t xml:space="preserve">додатних услова </w:t>
      </w:r>
      <w:r>
        <w:rPr>
          <w:rFonts w:eastAsia="TimesNewRomanPS-BoldMT"/>
          <w:bCs/>
          <w:lang w:val="sr-Cyrl-CS"/>
        </w:rPr>
        <w:t>за учешће у поступку предметне јавне набавке, понуђач доказује достављањем следећих доказа:</w:t>
      </w:r>
    </w:p>
    <w:p w:rsidR="00AC30AB" w:rsidRDefault="00AC30AB" w:rsidP="00AC30AB">
      <w:pPr>
        <w:pStyle w:val="ListParagraph"/>
        <w:tabs>
          <w:tab w:val="left" w:pos="680"/>
        </w:tabs>
        <w:ind w:left="0"/>
        <w:jc w:val="both"/>
        <w:rPr>
          <w:rFonts w:eastAsia="TimesNewRomanPS-BoldMT"/>
          <w:bCs/>
          <w:lang w:val="sr-Cyrl-CS"/>
        </w:rPr>
      </w:pPr>
    </w:p>
    <w:p w:rsidR="00AC30AB" w:rsidRPr="00FE5F97" w:rsidRDefault="00AC30AB" w:rsidP="00AC30AB">
      <w:pPr>
        <w:numPr>
          <w:ilvl w:val="0"/>
          <w:numId w:val="13"/>
        </w:numPr>
        <w:ind w:left="0" w:firstLine="0"/>
        <w:jc w:val="both"/>
        <w:rPr>
          <w:lang w:val="ru-RU"/>
        </w:rPr>
      </w:pPr>
      <w:r>
        <w:rPr>
          <w:b/>
          <w:bCs/>
          <w:lang w:val="sr-Cyrl-CS"/>
        </w:rPr>
        <w:t>Кадровски капацитет</w:t>
      </w:r>
    </w:p>
    <w:p w:rsidR="00AC30AB" w:rsidRPr="00FE5F97" w:rsidRDefault="00AC30AB" w:rsidP="00AC30AB">
      <w:pPr>
        <w:numPr>
          <w:ilvl w:val="0"/>
          <w:numId w:val="14"/>
        </w:numPr>
        <w:ind w:left="0" w:firstLine="0"/>
        <w:jc w:val="both"/>
        <w:rPr>
          <w:lang w:val="ru-RU"/>
        </w:rPr>
      </w:pPr>
      <w:r w:rsidRPr="00FE5F97">
        <w:rPr>
          <w:lang w:val="ru-RU"/>
        </w:rPr>
        <w:t xml:space="preserve">Копије обрасца М и </w:t>
      </w:r>
      <w:r>
        <w:rPr>
          <w:lang w:val="ru-RU"/>
        </w:rPr>
        <w:t>неоверене копије</w:t>
      </w:r>
      <w:r w:rsidRPr="00FE5F97">
        <w:rPr>
          <w:lang w:val="ru-RU"/>
        </w:rPr>
        <w:t xml:space="preserve"> уговора о раду за запослене на неодређено или одређено време. За инжењере радно ангажоване по закону о раду одговарајући уговор</w:t>
      </w:r>
      <w:r>
        <w:rPr>
          <w:lang w:val="ru-RU"/>
        </w:rPr>
        <w:t xml:space="preserve"> (неоверена копија);</w:t>
      </w:r>
    </w:p>
    <w:p w:rsidR="00AC30AB" w:rsidRDefault="00AC30AB" w:rsidP="00AC30AB">
      <w:pPr>
        <w:numPr>
          <w:ilvl w:val="0"/>
          <w:numId w:val="14"/>
        </w:numPr>
        <w:ind w:left="0" w:firstLine="0"/>
        <w:jc w:val="both"/>
        <w:rPr>
          <w:lang w:val="sr-Cyrl-CS" w:eastAsia="ar-SA"/>
        </w:rPr>
      </w:pPr>
      <w:r>
        <w:rPr>
          <w:lang w:val="sr-Cyrl-CS"/>
        </w:rPr>
        <w:t>Неоверена копија</w:t>
      </w:r>
      <w:r w:rsidRPr="00FE5F97">
        <w:rPr>
          <w:lang w:val="sr-Cyrl-CS"/>
        </w:rPr>
        <w:t xml:space="preserve"> важеће лиценце и потврда о важности исте издата од стране Инжењерске коморе Србије</w:t>
      </w:r>
      <w:r>
        <w:rPr>
          <w:lang w:val="sr-Cyrl-CS"/>
        </w:rPr>
        <w:t>;</w:t>
      </w:r>
    </w:p>
    <w:p w:rsidR="00AC30AB" w:rsidRPr="00FE5F97" w:rsidRDefault="00AC30AB" w:rsidP="00AC30AB">
      <w:pPr>
        <w:jc w:val="both"/>
        <w:rPr>
          <w:lang w:val="sr-Cyrl-CS" w:eastAsia="ar-SA"/>
        </w:rPr>
      </w:pPr>
    </w:p>
    <w:p w:rsidR="00AC30AB" w:rsidRPr="00FE5F97" w:rsidRDefault="00AC30AB" w:rsidP="00AC30AB">
      <w:pPr>
        <w:numPr>
          <w:ilvl w:val="0"/>
          <w:numId w:val="13"/>
        </w:numPr>
        <w:ind w:left="0" w:firstLine="0"/>
        <w:jc w:val="both"/>
        <w:rPr>
          <w:lang w:val="ru-RU"/>
        </w:rPr>
      </w:pPr>
      <w:r>
        <w:rPr>
          <w:b/>
          <w:bCs/>
          <w:lang w:val="sr-Cyrl-CS"/>
        </w:rPr>
        <w:t>Пословни капацитет</w:t>
      </w:r>
    </w:p>
    <w:p w:rsidR="00AC30AB" w:rsidRPr="0031244D" w:rsidRDefault="00AC30AB" w:rsidP="00AC30AB">
      <w:pPr>
        <w:numPr>
          <w:ilvl w:val="1"/>
          <w:numId w:val="16"/>
        </w:numPr>
        <w:tabs>
          <w:tab w:val="clear" w:pos="1800"/>
          <w:tab w:val="num" w:pos="0"/>
        </w:tabs>
        <w:suppressAutoHyphens/>
        <w:spacing w:before="120" w:line="100" w:lineRule="atLeast"/>
        <w:ind w:left="0" w:firstLine="0"/>
        <w:jc w:val="both"/>
        <w:rPr>
          <w:lang w:val="sr-Cyrl-RS"/>
        </w:rPr>
      </w:pPr>
      <w:r w:rsidRPr="007A4DA8">
        <w:rPr>
          <w:iCs/>
          <w:lang w:val="sr-Cyrl-CS"/>
        </w:rPr>
        <w:t>Доказ</w:t>
      </w:r>
      <w:r w:rsidRPr="007A4DA8">
        <w:rPr>
          <w:iCs/>
          <w:lang w:val="sr-Cyrl-RS"/>
        </w:rPr>
        <w:t xml:space="preserve"> је</w:t>
      </w:r>
      <w:r w:rsidRPr="007A4DA8">
        <w:rPr>
          <w:iCs/>
          <w:lang w:val="sr-Cyrl-CS"/>
        </w:rPr>
        <w:t xml:space="preserve"> Биланс стања и успеха за последње </w:t>
      </w:r>
      <w:r>
        <w:rPr>
          <w:iCs/>
          <w:lang w:val="sr-Cyrl-CS"/>
        </w:rPr>
        <w:t>три</w:t>
      </w:r>
      <w:r w:rsidRPr="007A4DA8">
        <w:rPr>
          <w:iCs/>
          <w:lang w:val="sr-Cyrl-CS"/>
        </w:rPr>
        <w:t xml:space="preserve"> обрачунске године</w:t>
      </w:r>
      <w:r w:rsidRPr="007A4DA8">
        <w:rPr>
          <w:lang w:val="sr-Cyrl-CS"/>
        </w:rPr>
        <w:t xml:space="preserve"> из кога се види да је </w:t>
      </w:r>
      <w:r w:rsidRPr="007A4DA8">
        <w:rPr>
          <w:iCs/>
          <w:lang w:val="sr-Cyrl-CS"/>
        </w:rPr>
        <w:t xml:space="preserve">остварен укупан </w:t>
      </w:r>
      <w:r w:rsidRPr="0031244D">
        <w:rPr>
          <w:iCs/>
          <w:lang w:val="sr-Cyrl-CS"/>
        </w:rPr>
        <w:t>приход у износу од минимум двоструко веће процењене вредности партије за коју подноси понуду</w:t>
      </w:r>
      <w:r w:rsidRPr="0031244D">
        <w:rPr>
          <w:iCs/>
          <w:lang w:val="sr-Cyrl-RS"/>
        </w:rPr>
        <w:t>;</w:t>
      </w:r>
    </w:p>
    <w:p w:rsidR="00AC30AB" w:rsidRPr="0031244D" w:rsidRDefault="00AC30AB" w:rsidP="00AC30AB">
      <w:pPr>
        <w:numPr>
          <w:ilvl w:val="1"/>
          <w:numId w:val="16"/>
        </w:numPr>
        <w:tabs>
          <w:tab w:val="clear" w:pos="1800"/>
          <w:tab w:val="num" w:pos="0"/>
        </w:tabs>
        <w:autoSpaceDE w:val="0"/>
        <w:autoSpaceDN w:val="0"/>
        <w:ind w:left="0" w:firstLine="0"/>
        <w:jc w:val="both"/>
        <w:rPr>
          <w:lang w:val="ru-RU"/>
        </w:rPr>
      </w:pPr>
      <w:r w:rsidRPr="007A4DA8">
        <w:rPr>
          <w:iCs/>
          <w:lang w:val="sr-Cyrl-CS"/>
        </w:rPr>
        <w:t>Доказ</w:t>
      </w:r>
      <w:r w:rsidRPr="007A4DA8">
        <w:rPr>
          <w:lang w:val="sr-Cyrl-CS"/>
        </w:rPr>
        <w:t xml:space="preserve"> потврд</w:t>
      </w:r>
      <w:r w:rsidRPr="007A4DA8">
        <w:rPr>
          <w:lang w:val="sr-Cyrl-RS"/>
        </w:rPr>
        <w:t>а</w:t>
      </w:r>
      <w:r w:rsidRPr="007A4DA8">
        <w:rPr>
          <w:lang w:val="sr-Cyrl-CS"/>
        </w:rPr>
        <w:t xml:space="preserve"> од референтних наручилаца-купаца са исказаним вредностима и списком референтних наручилаца – купаца (на обрасцу који је саставни део ове конкурсне документације) или на другом обрасцу  којим се доказује да је у последње </w:t>
      </w:r>
      <w:r>
        <w:rPr>
          <w:lang w:val="sr-Cyrl-CS"/>
        </w:rPr>
        <w:t>три</w:t>
      </w:r>
      <w:r w:rsidRPr="007A4DA8">
        <w:rPr>
          <w:lang w:val="sr-Cyrl-CS"/>
        </w:rPr>
        <w:t xml:space="preserve"> године  </w:t>
      </w:r>
      <w:r>
        <w:rPr>
          <w:iCs/>
          <w:lang w:val="sr-Cyrl-CS"/>
        </w:rPr>
        <w:t>извр</w:t>
      </w:r>
      <w:r>
        <w:rPr>
          <w:iCs/>
          <w:lang w:val="sr-Cyrl-RS"/>
        </w:rPr>
        <w:t>ш</w:t>
      </w:r>
      <w:r w:rsidRPr="00BF6FD3">
        <w:rPr>
          <w:iCs/>
          <w:lang w:val="sr-Cyrl-CS"/>
        </w:rPr>
        <w:t xml:space="preserve">ио </w:t>
      </w:r>
      <w:r>
        <w:rPr>
          <w:iCs/>
          <w:lang w:val="sr-Cyrl-CS"/>
        </w:rPr>
        <w:t xml:space="preserve">услугу пројектовања </w:t>
      </w:r>
      <w:r w:rsidRPr="0031244D">
        <w:rPr>
          <w:iCs/>
          <w:lang w:val="sr-Cyrl-CS"/>
        </w:rPr>
        <w:t xml:space="preserve">у </w:t>
      </w:r>
      <w:r w:rsidRPr="0031244D">
        <w:rPr>
          <w:lang w:val="sr-Cyrl-RS"/>
        </w:rPr>
        <w:t xml:space="preserve">минималној укупној </w:t>
      </w:r>
      <w:r w:rsidRPr="0031244D">
        <w:rPr>
          <w:iCs/>
          <w:lang w:val="sr-Cyrl-CS"/>
        </w:rPr>
        <w:t>вредности партије за коју подноси понуду;</w:t>
      </w:r>
    </w:p>
    <w:p w:rsidR="00AC30AB" w:rsidRPr="00985704" w:rsidRDefault="00AC30AB" w:rsidP="00AC30AB">
      <w:pPr>
        <w:autoSpaceDE w:val="0"/>
        <w:autoSpaceDN w:val="0"/>
        <w:jc w:val="both"/>
        <w:rPr>
          <w:color w:val="FF0000"/>
          <w:lang w:val="ru-RU"/>
        </w:rPr>
      </w:pPr>
    </w:p>
    <w:p w:rsidR="00AC30AB" w:rsidRPr="00FE5F97" w:rsidRDefault="00AC30AB" w:rsidP="00AC30AB">
      <w:pPr>
        <w:numPr>
          <w:ilvl w:val="0"/>
          <w:numId w:val="13"/>
        </w:numPr>
        <w:ind w:left="0" w:firstLine="0"/>
        <w:jc w:val="both"/>
        <w:rPr>
          <w:lang w:val="ru-RU"/>
        </w:rPr>
      </w:pPr>
      <w:r>
        <w:rPr>
          <w:b/>
          <w:bCs/>
          <w:lang w:val="sr-Cyrl-CS"/>
        </w:rPr>
        <w:t>Технички капацитет</w:t>
      </w:r>
    </w:p>
    <w:p w:rsidR="00AC30AB" w:rsidRDefault="00AC30AB" w:rsidP="00AC30AB">
      <w:pPr>
        <w:numPr>
          <w:ilvl w:val="0"/>
          <w:numId w:val="14"/>
        </w:numPr>
        <w:ind w:left="0" w:firstLine="0"/>
        <w:jc w:val="both"/>
        <w:rPr>
          <w:lang w:val="ru-RU"/>
        </w:rPr>
      </w:pPr>
      <w:r>
        <w:rPr>
          <w:bCs/>
          <w:iCs/>
          <w:lang w:val="sr-Cyrl-CS"/>
        </w:rPr>
        <w:t xml:space="preserve">Потврда о поседовању </w:t>
      </w:r>
      <w:r w:rsidRPr="0031244D">
        <w:rPr>
          <w:iCs/>
          <w:lang w:val="sr-Cyrl-CS"/>
        </w:rPr>
        <w:t xml:space="preserve">важећих међународно акредитованих сертификата за квалитет </w:t>
      </w:r>
      <w:r w:rsidRPr="0031244D">
        <w:rPr>
          <w:iCs/>
          <w:lang w:val="sr-Latn-RS"/>
        </w:rPr>
        <w:t>ISO 9001</w:t>
      </w:r>
      <w:r w:rsidRPr="0031244D">
        <w:rPr>
          <w:iCs/>
          <w:lang w:val="sr-Cyrl-RS"/>
        </w:rPr>
        <w:t xml:space="preserve"> систем менаџмента квалитетом</w:t>
      </w:r>
      <w:r w:rsidRPr="0031244D">
        <w:rPr>
          <w:iCs/>
          <w:lang w:val="sr-Latn-RS"/>
        </w:rPr>
        <w:t>, ISO 14001</w:t>
      </w:r>
      <w:r w:rsidRPr="0031244D">
        <w:rPr>
          <w:iCs/>
          <w:lang w:val="sr-Cyrl-RS"/>
        </w:rPr>
        <w:t xml:space="preserve"> систем управљања животном средином</w:t>
      </w:r>
      <w:r w:rsidRPr="0031244D">
        <w:rPr>
          <w:iCs/>
          <w:lang w:val="sr-Latn-RS"/>
        </w:rPr>
        <w:t>, ISO 18001</w:t>
      </w:r>
      <w:r w:rsidRPr="0031244D">
        <w:rPr>
          <w:iCs/>
          <w:lang w:val="sr-Cyrl-RS"/>
        </w:rPr>
        <w:t xml:space="preserve"> систем менаџмента заштитом здравља и безбедности на раду</w:t>
      </w:r>
      <w:r w:rsidRPr="0031244D">
        <w:rPr>
          <w:iCs/>
          <w:lang w:val="sr-Latn-RS"/>
        </w:rPr>
        <w:t xml:space="preserve">, ISO 22301 </w:t>
      </w:r>
      <w:r w:rsidRPr="0031244D">
        <w:rPr>
          <w:iCs/>
          <w:lang w:val="sr-Cyrl-RS"/>
        </w:rPr>
        <w:t xml:space="preserve">систем менаџмента континутитетом пословања и </w:t>
      </w:r>
      <w:r w:rsidRPr="0031244D">
        <w:rPr>
          <w:iCs/>
          <w:lang w:val="sr-Latn-RS"/>
        </w:rPr>
        <w:t xml:space="preserve"> ISO 5001 </w:t>
      </w:r>
      <w:r w:rsidRPr="0031244D">
        <w:rPr>
          <w:iCs/>
          <w:lang w:val="sr-Cyrl-RS"/>
        </w:rPr>
        <w:t xml:space="preserve">систем менаџмента енергијом (управљање енергетским изворима и потрошња енергије) </w:t>
      </w:r>
      <w:r>
        <w:rPr>
          <w:lang w:val="ru-RU"/>
        </w:rPr>
        <w:t>(неоверена копија);</w:t>
      </w:r>
    </w:p>
    <w:p w:rsidR="00AC30AB" w:rsidRPr="0031244D" w:rsidRDefault="00AC30AB" w:rsidP="00AC30AB">
      <w:pPr>
        <w:numPr>
          <w:ilvl w:val="0"/>
          <w:numId w:val="14"/>
        </w:numPr>
        <w:autoSpaceDE w:val="0"/>
        <w:autoSpaceDN w:val="0"/>
        <w:ind w:left="0" w:firstLine="0"/>
        <w:jc w:val="both"/>
        <w:rPr>
          <w:b/>
          <w:iCs/>
          <w:lang w:val="sr-Cyrl-RS"/>
        </w:rPr>
      </w:pPr>
      <w:r>
        <w:rPr>
          <w:bCs/>
          <w:iCs/>
          <w:lang w:val="sr-Cyrl-CS"/>
        </w:rPr>
        <w:t xml:space="preserve">Потврда о поседовању </w:t>
      </w:r>
      <w:r>
        <w:rPr>
          <w:lang w:val="ru-RU"/>
        </w:rPr>
        <w:t xml:space="preserve">важећег сертификата </w:t>
      </w:r>
      <w:r w:rsidRPr="0031244D">
        <w:rPr>
          <w:iCs/>
          <w:lang w:val="sr-Cyrl-CS"/>
        </w:rPr>
        <w:t xml:space="preserve">о испуњености стандарда </w:t>
      </w:r>
      <w:r w:rsidRPr="0031244D">
        <w:rPr>
          <w:iCs/>
          <w:lang w:val="sr-Latn-RS"/>
        </w:rPr>
        <w:t xml:space="preserve">SRPS A.L2002:2015 </w:t>
      </w:r>
      <w:r w:rsidRPr="0031244D">
        <w:rPr>
          <w:iCs/>
          <w:lang w:val="sr-Cyrl-RS"/>
        </w:rPr>
        <w:t>у области видео надзора и аларма (техничка заштита)</w:t>
      </w:r>
      <w:r w:rsidRPr="002D340F">
        <w:rPr>
          <w:bCs/>
          <w:iCs/>
          <w:lang w:val="sr-Cyrl-CS"/>
        </w:rPr>
        <w:t xml:space="preserve"> </w:t>
      </w:r>
      <w:r>
        <w:rPr>
          <w:bCs/>
          <w:iCs/>
          <w:lang w:val="sr-Cyrl-CS"/>
        </w:rPr>
        <w:t>(неоверена копија).</w:t>
      </w:r>
    </w:p>
    <w:p w:rsidR="007F766B" w:rsidRDefault="007F766B" w:rsidP="007F766B">
      <w:pPr>
        <w:ind w:left="-90"/>
        <w:jc w:val="both"/>
        <w:rPr>
          <w:bCs/>
          <w:iCs/>
          <w:lang w:val="sr-Cyrl-CS"/>
        </w:rPr>
      </w:pPr>
    </w:p>
    <w:p w:rsidR="0031244D" w:rsidRPr="00985704" w:rsidRDefault="0031244D" w:rsidP="0031244D">
      <w:pPr>
        <w:autoSpaceDE w:val="0"/>
        <w:autoSpaceDN w:val="0"/>
        <w:jc w:val="both"/>
        <w:rPr>
          <w:b/>
          <w:iCs/>
          <w:lang w:val="sr-Cyrl-RS"/>
        </w:rPr>
      </w:pPr>
    </w:p>
    <w:p w:rsidR="00AC30AB" w:rsidRDefault="00AC30AB" w:rsidP="00AC30AB">
      <w:pPr>
        <w:tabs>
          <w:tab w:val="left" w:pos="1080"/>
        </w:tabs>
        <w:jc w:val="both"/>
        <w:rPr>
          <w:b/>
          <w:bCs/>
          <w:iCs/>
          <w:lang w:val="sr-Cyrl-CS"/>
        </w:rPr>
      </w:pPr>
      <w:r w:rsidRPr="000C3EA5">
        <w:rPr>
          <w:b/>
          <w:bCs/>
          <w:iCs/>
          <w:sz w:val="22"/>
          <w:szCs w:val="22"/>
          <w:lang w:val="sr-Cyrl-CS"/>
        </w:rPr>
        <w:tab/>
      </w:r>
      <w:r>
        <w:rPr>
          <w:b/>
          <w:bCs/>
          <w:iCs/>
          <w:sz w:val="22"/>
          <w:szCs w:val="22"/>
          <w:u w:val="single"/>
          <w:lang w:val="sr-Cyrl-CS"/>
        </w:rPr>
        <w:t>У</w:t>
      </w:r>
      <w:r>
        <w:rPr>
          <w:b/>
          <w:bCs/>
          <w:iCs/>
          <w:u w:val="single"/>
          <w:lang w:val="sr-Cyrl-RS"/>
        </w:rPr>
        <w:t>к</w:t>
      </w:r>
      <w:r>
        <w:rPr>
          <w:b/>
          <w:bCs/>
          <w:iCs/>
          <w:u w:val="single"/>
        </w:rPr>
        <w:t>олико п</w:t>
      </w:r>
      <w:r>
        <w:rPr>
          <w:b/>
          <w:bCs/>
          <w:iCs/>
          <w:u w:val="single"/>
          <w:lang w:val="sr-Cyrl-CS"/>
        </w:rPr>
        <w:t xml:space="preserve">онуду </w:t>
      </w:r>
      <w:r>
        <w:rPr>
          <w:b/>
          <w:bCs/>
          <w:iCs/>
          <w:u w:val="single"/>
        </w:rPr>
        <w:t xml:space="preserve">подноси </w:t>
      </w:r>
      <w:r>
        <w:rPr>
          <w:b/>
          <w:bCs/>
          <w:iCs/>
          <w:u w:val="single"/>
          <w:lang w:val="sr-Cyrl-CS"/>
        </w:rPr>
        <w:t xml:space="preserve">група понуђача </w:t>
      </w:r>
      <w:r>
        <w:rPr>
          <w:bCs/>
          <w:iCs/>
        </w:rPr>
        <w:t xml:space="preserve">понуђач је дужан да </w:t>
      </w:r>
      <w:r>
        <w:rPr>
          <w:bCs/>
          <w:iCs/>
          <w:lang w:val="sr-Cyrl-CS"/>
        </w:rPr>
        <w:t xml:space="preserve">за  сваког члана групе достави наведене доказе да испуњава услове из члана 75. став 1. тачке 1) до 4), а доказ из члана 75. став 1. тачка 5) Закона, дужан је да достави понуђач из групе понуђача којем је поверено извршење дела набавке за који је неопходна испуњеност тог услова. </w:t>
      </w:r>
    </w:p>
    <w:p w:rsidR="00AC30AB" w:rsidRDefault="00AC30AB" w:rsidP="00AC30AB">
      <w:pPr>
        <w:pStyle w:val="ListParagraph"/>
        <w:ind w:left="0"/>
        <w:jc w:val="both"/>
        <w:rPr>
          <w:bCs/>
          <w:iCs/>
        </w:rPr>
      </w:pPr>
      <w:r>
        <w:rPr>
          <w:b/>
          <w:bCs/>
          <w:iCs/>
          <w:lang w:val="sr-Cyrl-CS"/>
        </w:rPr>
        <w:tab/>
        <w:t>Додатне услове група понуђача испуњава заједно.</w:t>
      </w:r>
    </w:p>
    <w:p w:rsidR="00AC30AB" w:rsidRDefault="00AC30AB" w:rsidP="00AC30AB">
      <w:pPr>
        <w:pStyle w:val="ListParagraph"/>
        <w:ind w:left="0"/>
        <w:jc w:val="both"/>
        <w:rPr>
          <w:bCs/>
          <w:iCs/>
        </w:rPr>
      </w:pPr>
      <w:r>
        <w:rPr>
          <w:bCs/>
          <w:iCs/>
        </w:rPr>
        <w:tab/>
      </w:r>
      <w:r>
        <w:rPr>
          <w:b/>
          <w:bCs/>
          <w:iCs/>
          <w:u w:val="single"/>
          <w:lang w:val="sr-Cyrl-CS"/>
        </w:rPr>
        <w:t>У</w:t>
      </w:r>
      <w:r>
        <w:rPr>
          <w:b/>
          <w:bCs/>
          <w:iCs/>
          <w:u w:val="single"/>
        </w:rPr>
        <w:t>колико понуђач подноси понуду са подизвођачем</w:t>
      </w:r>
      <w:r>
        <w:rPr>
          <w:bCs/>
          <w:iCs/>
        </w:rPr>
        <w:t xml:space="preserve">, понуђач је дужан да </w:t>
      </w:r>
      <w:r>
        <w:rPr>
          <w:bCs/>
          <w:iCs/>
          <w:lang w:val="sr-Cyrl-CS"/>
        </w:rPr>
        <w:t xml:space="preserve">за подизвођача достави доказе да испуњава услове из члана 75. став 1. тачке 1) до 4) Закона, а доказ из члана 75. став 1. тачка 5) Закона, за део набавке који ће понуђач извршити преко подизвођача.  </w:t>
      </w:r>
    </w:p>
    <w:p w:rsidR="00AC30AB" w:rsidRDefault="00AC30AB" w:rsidP="00AC30AB">
      <w:pPr>
        <w:pStyle w:val="ListParagraph"/>
        <w:tabs>
          <w:tab w:val="left" w:pos="680"/>
        </w:tabs>
        <w:ind w:left="0"/>
        <w:jc w:val="both"/>
        <w:rPr>
          <w:bCs/>
          <w:lang w:val="sr-Cyrl-CS"/>
        </w:rPr>
      </w:pPr>
      <w:r>
        <w:rPr>
          <w:rFonts w:eastAsia="TimesNewRomanPS-BoldMT"/>
          <w:bCs/>
          <w:lang w:val="sr-Cyrl-CS"/>
        </w:rPr>
        <w:tab/>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C30AB" w:rsidRDefault="00AC30AB" w:rsidP="00AC30AB">
      <w:pPr>
        <w:pStyle w:val="ListParagraph"/>
        <w:tabs>
          <w:tab w:val="left" w:pos="680"/>
        </w:tabs>
        <w:ind w:left="0"/>
        <w:jc w:val="both"/>
        <w:rPr>
          <w:bCs/>
          <w:lang w:val="sr-Cyrl-CS"/>
        </w:rPr>
      </w:pPr>
      <w:r>
        <w:rPr>
          <w:bCs/>
          <w:lang w:val="sr-Cyrl-CS"/>
        </w:rPr>
        <w:lastRenderedPageBreak/>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bCs/>
          <w:lang w:val="sr-Cyrl-RS"/>
        </w:rPr>
        <w:t>т</w:t>
      </w:r>
      <w:r>
        <w:rPr>
          <w:bCs/>
          <w:lang w:val="sr-Cyrl-CS"/>
        </w:rPr>
        <w:t>љиву.</w:t>
      </w:r>
    </w:p>
    <w:p w:rsidR="00AC30AB" w:rsidRDefault="00AC30AB" w:rsidP="00AC30AB">
      <w:pPr>
        <w:pStyle w:val="ListParagraph"/>
        <w:tabs>
          <w:tab w:val="left" w:pos="680"/>
        </w:tabs>
        <w:ind w:left="0"/>
        <w:jc w:val="both"/>
      </w:pPr>
      <w:r>
        <w:rPr>
          <w:rFonts w:eastAsia="TimesNewRomanPS-BoldMT"/>
          <w:bCs/>
        </w:rPr>
        <w:tab/>
        <w:t xml:space="preserve">Понуђачи који су регистровани у регистру који води Агенција за привредне регистре не морају да доставе доказ </w:t>
      </w:r>
      <w:r>
        <w:rPr>
          <w:rFonts w:eastAsia="TimesNewRomanPS-BoldMT"/>
          <w:bCs/>
          <w:lang w:val="sr-Cyrl-CS"/>
        </w:rPr>
        <w:t>из члана 75. став 1. тачке 1) до 4)  И</w:t>
      </w:r>
      <w:r>
        <w:rPr>
          <w:rFonts w:eastAsia="TimesNewRomanPS-BoldMT"/>
          <w:bCs/>
        </w:rPr>
        <w:t xml:space="preserve">звод из регистра Агенције за привредне регистре, </w:t>
      </w:r>
      <w:r>
        <w:rPr>
          <w:rFonts w:eastAsia="TimesNewRomanPS-BoldMT"/>
          <w:bCs/>
          <w:lang w:val="sr-Cyrl-CS"/>
        </w:rPr>
        <w:t xml:space="preserve">који </w:t>
      </w:r>
      <w:r>
        <w:rPr>
          <w:rFonts w:eastAsia="TimesNewRomanPS-BoldMT"/>
          <w:bCs/>
        </w:rPr>
        <w:t>је јавно доступан на интернет страници Агенције за привредне регистре.</w:t>
      </w:r>
    </w:p>
    <w:p w:rsidR="00AC30AB" w:rsidRPr="00B63243" w:rsidRDefault="00AC30AB" w:rsidP="00AC30AB">
      <w:pPr>
        <w:pStyle w:val="ListParagraph"/>
        <w:tabs>
          <w:tab w:val="left" w:pos="680"/>
        </w:tabs>
        <w:ind w:left="0"/>
        <w:jc w:val="both"/>
        <w:rPr>
          <w:rFonts w:eastAsia="TimesNewRomanPS-BoldMT"/>
          <w:bCs/>
          <w:lang w:val="sr-Cyrl-RS"/>
        </w:rPr>
      </w:pPr>
      <w:r>
        <w:rPr>
          <w:rFonts w:eastAsia="TimesNewRomanPS-BoldMT"/>
          <w:bCs/>
        </w:rPr>
        <w:tab/>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Pr>
          <w:rFonts w:eastAsia="TimesNewRomanPS-BoldMT"/>
          <w:bCs/>
          <w:lang w:val="sr-Cyrl-RS"/>
        </w:rPr>
        <w:t>н</w:t>
      </w:r>
      <w:r>
        <w:rPr>
          <w:rFonts w:eastAsia="TimesNewRomanPS-BoldMT"/>
          <w:bCs/>
        </w:rPr>
        <w:t>а којој су подаци који су тражени у оквиру услова јавно доступни.</w:t>
      </w:r>
    </w:p>
    <w:p w:rsidR="00AC30AB" w:rsidRDefault="00AC30AB" w:rsidP="00AC30AB">
      <w:pPr>
        <w:jc w:val="both"/>
      </w:pPr>
      <w: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C30AB" w:rsidRDefault="00AC30AB" w:rsidP="00AC30AB">
      <w:pPr>
        <w:pStyle w:val="ListParagraph"/>
        <w:tabs>
          <w:tab w:val="left" w:pos="680"/>
        </w:tabs>
        <w:ind w:left="0"/>
        <w:jc w:val="both"/>
      </w:pPr>
      <w:r>
        <w:rPr>
          <w:rFonts w:eastAsia="TimesNewRomanPSMT"/>
          <w:bCs/>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C30AB" w:rsidRDefault="00AC30AB" w:rsidP="00AC30AB">
      <w:pPr>
        <w:pStyle w:val="ListParagraph"/>
        <w:tabs>
          <w:tab w:val="left" w:pos="680"/>
        </w:tabs>
        <w:ind w:left="0"/>
        <w:jc w:val="both"/>
        <w:rPr>
          <w:rFonts w:eastAsia="TimesNewRomanPSMT"/>
          <w:b/>
          <w:bCs/>
          <w:color w:val="002060"/>
        </w:rPr>
      </w:pPr>
      <w:r>
        <w:rPr>
          <w:rFonts w:eastAsia="TimesNewRomanPS-BoldMT"/>
          <w:b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AC30AB" w:rsidRDefault="00AC30AB" w:rsidP="00AC30AB">
      <w:pPr>
        <w:pStyle w:val="ListParagraph"/>
        <w:tabs>
          <w:tab w:val="left" w:pos="680"/>
        </w:tabs>
        <w:ind w:left="0"/>
        <w:jc w:val="both"/>
        <w:rPr>
          <w:rFonts w:eastAsia="TimesNewRomanPSMT"/>
          <w:bCs/>
          <w:lang w:val="sr-Cyrl-RS"/>
        </w:rPr>
      </w:pPr>
      <w:r>
        <w:rPr>
          <w:rFonts w:eastAsia="TimesNewRomanPSMT"/>
          <w:b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11F43" w:rsidRDefault="00611F43">
      <w:pPr>
        <w:pStyle w:val="ListParagraph"/>
        <w:tabs>
          <w:tab w:val="left" w:pos="680"/>
        </w:tabs>
        <w:ind w:left="0"/>
        <w:jc w:val="both"/>
        <w:rPr>
          <w:rFonts w:eastAsia="TimesNewRomanPSMT"/>
          <w:bCs/>
          <w:lang w:val="sr-Cyrl-RS"/>
        </w:rPr>
      </w:pPr>
    </w:p>
    <w:p w:rsidR="00611F43" w:rsidRDefault="00611F43">
      <w:pPr>
        <w:shd w:val="clear" w:color="auto" w:fill="C6D9F1"/>
        <w:jc w:val="center"/>
        <w:rPr>
          <w:b/>
          <w:bCs/>
          <w:i/>
          <w:iCs/>
        </w:rPr>
      </w:pPr>
      <w:proofErr w:type="gramStart"/>
      <w:r>
        <w:rPr>
          <w:b/>
          <w:bCs/>
          <w:i/>
          <w:iCs/>
        </w:rPr>
        <w:t>V  УПУТСТВО</w:t>
      </w:r>
      <w:proofErr w:type="gramEnd"/>
      <w:r>
        <w:rPr>
          <w:b/>
          <w:bCs/>
          <w:i/>
          <w:iCs/>
        </w:rPr>
        <w:t xml:space="preserve"> ПОНУЂАЧИМА КАКО ДА САЧИНЕ ПОНУДУ</w:t>
      </w:r>
    </w:p>
    <w:p w:rsidR="00611F43" w:rsidRDefault="00611F43">
      <w:pPr>
        <w:jc w:val="both"/>
        <w:rPr>
          <w:b/>
          <w:bCs/>
          <w:i/>
          <w:iCs/>
        </w:rPr>
      </w:pPr>
    </w:p>
    <w:p w:rsidR="00611F43" w:rsidRDefault="00611F43">
      <w:pPr>
        <w:jc w:val="both"/>
        <w:rPr>
          <w:b/>
          <w:bCs/>
          <w:i/>
          <w:iCs/>
        </w:rPr>
      </w:pPr>
      <w:r>
        <w:rPr>
          <w:b/>
          <w:bCs/>
          <w:i/>
          <w:iCs/>
        </w:rPr>
        <w:t>1. ПОДАЦИ О ЈЕЗИКУ НА КОЈЕМ ПОНУДА МОРА ДА БУДЕ САСТАВЉЕНА</w:t>
      </w:r>
    </w:p>
    <w:p w:rsidR="00611F43" w:rsidRDefault="00611F43">
      <w:pPr>
        <w:jc w:val="both"/>
        <w:rPr>
          <w:b/>
          <w:bCs/>
          <w:i/>
          <w:iCs/>
        </w:rPr>
      </w:pPr>
    </w:p>
    <w:p w:rsidR="00611F43" w:rsidRDefault="00BD691C">
      <w:pPr>
        <w:jc w:val="both"/>
        <w:rPr>
          <w:b/>
          <w:bCs/>
          <w:i/>
          <w:iCs/>
          <w:lang w:val="sr-Cyrl-RS"/>
        </w:rPr>
      </w:pPr>
      <w:r>
        <w:tab/>
      </w:r>
      <w:r w:rsidR="00611F43">
        <w:t>Понуђач подноси понуду на српском језику.</w:t>
      </w:r>
    </w:p>
    <w:p w:rsidR="00611F43" w:rsidRDefault="00611F43">
      <w:pPr>
        <w:jc w:val="both"/>
        <w:rPr>
          <w:b/>
          <w:bCs/>
          <w:i/>
          <w:iCs/>
          <w:lang w:val="sr-Cyrl-RS"/>
        </w:rPr>
      </w:pPr>
    </w:p>
    <w:p w:rsidR="00611F43" w:rsidRDefault="00611F43">
      <w:pPr>
        <w:jc w:val="both"/>
        <w:rPr>
          <w:rFonts w:eastAsia="TimesNewRomanPSMT"/>
          <w:bCs/>
        </w:rPr>
      </w:pPr>
      <w:r>
        <w:rPr>
          <w:b/>
          <w:bCs/>
          <w:i/>
          <w:iCs/>
        </w:rPr>
        <w:t>2. НАЧИН НА КОЈИ ПОНУДА МОРА ДА БУДЕ САЧИЊЕНА</w:t>
      </w:r>
    </w:p>
    <w:p w:rsidR="00611F43" w:rsidRDefault="00611F43">
      <w:pPr>
        <w:jc w:val="both"/>
        <w:rPr>
          <w:rFonts w:eastAsia="TimesNewRomanPSMT"/>
          <w:bCs/>
        </w:rPr>
      </w:pPr>
    </w:p>
    <w:p w:rsidR="00611F43" w:rsidRDefault="00BD691C">
      <w:pPr>
        <w:jc w:val="both"/>
        <w:rPr>
          <w:rFonts w:eastAsia="TimesNewRomanPSMT"/>
          <w:bCs/>
        </w:rPr>
      </w:pPr>
      <w:r>
        <w:rPr>
          <w:rFonts w:eastAsia="TimesNewRomanPSMT"/>
          <w:bCs/>
        </w:rPr>
        <w:tab/>
      </w:r>
      <w:r w:rsidR="00611F43">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611F43" w:rsidRDefault="00BD691C">
      <w:pPr>
        <w:jc w:val="both"/>
        <w:rPr>
          <w:rFonts w:eastAsia="TimesNewRomanPSMT"/>
          <w:bCs/>
        </w:rPr>
      </w:pPr>
      <w:r>
        <w:rPr>
          <w:rFonts w:eastAsia="TimesNewRomanPSMT"/>
          <w:bCs/>
        </w:rPr>
        <w:tab/>
      </w:r>
      <w:r w:rsidR="00611F43">
        <w:rPr>
          <w:rFonts w:eastAsia="TimesNewRomanPSMT"/>
          <w:bCs/>
        </w:rPr>
        <w:t>На полеђини коверте или на кутији навести назив</w:t>
      </w:r>
      <w:r w:rsidR="00611F43">
        <w:rPr>
          <w:rFonts w:eastAsia="TimesNewRomanPSMT"/>
          <w:bCs/>
          <w:lang w:val="sr-Cyrl-CS"/>
        </w:rPr>
        <w:t xml:space="preserve"> и адресу</w:t>
      </w:r>
      <w:r w:rsidR="00611F43">
        <w:rPr>
          <w:rFonts w:eastAsia="TimesNewRomanPSMT"/>
          <w:bCs/>
        </w:rPr>
        <w:t xml:space="preserve"> понуђача. </w:t>
      </w:r>
    </w:p>
    <w:p w:rsidR="00611F43" w:rsidRDefault="00BD691C">
      <w:pPr>
        <w:pStyle w:val="xl67"/>
        <w:pBdr>
          <w:right w:val="none" w:sz="0" w:space="0" w:color="auto"/>
        </w:pBdr>
        <w:spacing w:before="0" w:beforeAutospacing="0" w:after="0" w:afterAutospacing="0"/>
        <w:rPr>
          <w:rFonts w:eastAsia="TimesNewRomanPSMT"/>
          <w:bCs/>
          <w:lang w:val="en-GB"/>
        </w:rPr>
      </w:pPr>
      <w:r>
        <w:rPr>
          <w:rFonts w:eastAsia="TimesNewRomanPSMT"/>
          <w:bCs/>
          <w:lang w:val="en-GB"/>
        </w:rPr>
        <w:tab/>
      </w:r>
      <w:r w:rsidR="00611F43">
        <w:rPr>
          <w:rFonts w:eastAsia="TimesNewRomanPSMT"/>
          <w:bCs/>
          <w:lang w:val="en-GB"/>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11F43" w:rsidRPr="00BD691C" w:rsidRDefault="00BD691C" w:rsidP="00BD691C">
      <w:pPr>
        <w:jc w:val="both"/>
        <w:rPr>
          <w:b/>
          <w:lang w:val="sr-Cyrl-CS"/>
        </w:rPr>
      </w:pPr>
      <w:r>
        <w:rPr>
          <w:rFonts w:eastAsia="TimesNewRomanPSMT"/>
          <w:bCs/>
        </w:rPr>
        <w:tab/>
      </w:r>
      <w:r w:rsidR="00611F43">
        <w:rPr>
          <w:rFonts w:eastAsia="TimesNewRomanPSMT"/>
          <w:bCs/>
        </w:rPr>
        <w:t xml:space="preserve">Понуду доставити на адресу: </w:t>
      </w:r>
      <w:r w:rsidR="00611F43">
        <w:rPr>
          <w:rFonts w:eastAsia="TimesNewRomanPSMT"/>
          <w:bCs/>
          <w:lang w:val="sr-Cyrl-CS"/>
        </w:rPr>
        <w:t>Министарство за рад, запошљавање, борачка и социјална  питања, Немањина 22-26, 11 000 Београд</w:t>
      </w:r>
      <w:r w:rsidR="00611F43">
        <w:rPr>
          <w:i/>
          <w:iCs/>
        </w:rPr>
        <w:t xml:space="preserve">, </w:t>
      </w:r>
      <w:r w:rsidR="00611F43">
        <w:rPr>
          <w:rFonts w:eastAsia="TimesNewRomanPSMT"/>
          <w:bCs/>
        </w:rPr>
        <w:t xml:space="preserve">са назнаком: </w:t>
      </w:r>
      <w:r w:rsidR="00AD49C2" w:rsidRPr="0014741F">
        <w:rPr>
          <w:rFonts w:eastAsia="TimesNewRomanPS-BoldMT"/>
          <w:b/>
          <w:bCs/>
        </w:rPr>
        <w:t>,,Понуда за јавну набавку</w:t>
      </w:r>
      <w:r w:rsidR="00AD49C2" w:rsidRPr="0014741F">
        <w:t xml:space="preserve"> </w:t>
      </w:r>
      <w:r w:rsidR="00AD49C2" w:rsidRPr="0014741F">
        <w:rPr>
          <w:lang w:val="sr-Cyrl-CS"/>
        </w:rPr>
        <w:t xml:space="preserve">услуге </w:t>
      </w:r>
      <w:r w:rsidR="00AD49C2" w:rsidRPr="0014741F">
        <w:rPr>
          <w:b/>
          <w:lang w:val="sr-Cyrl-RS"/>
        </w:rPr>
        <w:t xml:space="preserve">пројектовања објеката у ресору Министарства, </w:t>
      </w:r>
      <w:r w:rsidR="00AD49C2" w:rsidRPr="00BB100A">
        <w:rPr>
          <w:b/>
          <w:lang w:val="sr-Cyrl-RS"/>
        </w:rPr>
        <w:t>обликована у 16 партија</w:t>
      </w:r>
      <w:r w:rsidR="00AD49C2">
        <w:rPr>
          <w:b/>
          <w:lang w:val="sr-Cyrl-RS"/>
        </w:rPr>
        <w:t xml:space="preserve">, за партију 8, партију 9 и партију 12 </w:t>
      </w:r>
      <w:r w:rsidR="00AD49C2" w:rsidRPr="0014741F">
        <w:rPr>
          <w:b/>
        </w:rPr>
        <w:t>,</w:t>
      </w:r>
      <w:r w:rsidR="00AD49C2" w:rsidRPr="0014741F">
        <w:rPr>
          <w:rFonts w:eastAsia="TimesNewRomanPS-BoldMT"/>
          <w:b/>
          <w:bCs/>
          <w:lang w:val="sr-Cyrl-CS"/>
        </w:rPr>
        <w:t xml:space="preserve"> навести број____ и назив партије______________</w:t>
      </w:r>
      <w:r w:rsidR="00AD49C2">
        <w:rPr>
          <w:b/>
          <w:bCs/>
          <w:lang w:val="sr-Cyrl-CS"/>
        </w:rPr>
        <w:t xml:space="preserve"> </w:t>
      </w:r>
      <w:r w:rsidR="00AD49C2" w:rsidRPr="0014741F">
        <w:rPr>
          <w:rFonts w:eastAsia="TimesNewRomanPS-BoldMT"/>
          <w:b/>
          <w:bCs/>
        </w:rPr>
        <w:t>ЈН бр.</w:t>
      </w:r>
      <w:r w:rsidR="00AD49C2" w:rsidRPr="0014741F">
        <w:rPr>
          <w:rFonts w:eastAsia="TimesNewRomanPS-BoldMT"/>
          <w:b/>
          <w:bCs/>
          <w:lang w:val="sr-Cyrl-CS"/>
        </w:rPr>
        <w:t xml:space="preserve"> </w:t>
      </w:r>
      <w:r w:rsidR="00AD49C2" w:rsidRPr="006209D6">
        <w:rPr>
          <w:rFonts w:eastAsia="TimesNewRomanPS-BoldMT"/>
          <w:b/>
          <w:bCs/>
          <w:lang w:val="sr-Cyrl-CS"/>
        </w:rPr>
        <w:t>34</w:t>
      </w:r>
      <w:r w:rsidR="00AD49C2" w:rsidRPr="006209D6">
        <w:rPr>
          <w:rFonts w:eastAsia="TimesNewRomanPS-BoldMT"/>
          <w:b/>
          <w:bCs/>
        </w:rPr>
        <w:t>/201</w:t>
      </w:r>
      <w:r w:rsidR="00AD49C2" w:rsidRPr="006209D6">
        <w:rPr>
          <w:rFonts w:eastAsia="TimesNewRomanPS-BoldMT"/>
          <w:b/>
          <w:bCs/>
          <w:lang w:val="sr-Cyrl-RS"/>
        </w:rPr>
        <w:t>7</w:t>
      </w:r>
      <w:r w:rsidR="00AD49C2" w:rsidRPr="006209D6">
        <w:rPr>
          <w:rFonts w:eastAsia="TimesNewRomanPSMT"/>
          <w:b/>
          <w:bCs/>
        </w:rPr>
        <w:t xml:space="preserve">- </w:t>
      </w:r>
      <w:r w:rsidR="00AD49C2" w:rsidRPr="006209D6">
        <w:rPr>
          <w:rFonts w:eastAsia="TimesNewRomanPS-BoldMT"/>
          <w:b/>
          <w:bCs/>
        </w:rPr>
        <w:t>НЕ ОТВАРАТИ”</w:t>
      </w:r>
      <w:r w:rsidR="00611F43" w:rsidRPr="006209D6">
        <w:rPr>
          <w:b/>
          <w:lang w:val="sr-Cyrl-RS"/>
        </w:rPr>
        <w:t>.</w:t>
      </w:r>
      <w:r w:rsidR="00611F43" w:rsidRPr="006209D6">
        <w:t xml:space="preserve"> Понуда се сматра благовременом уколико је примљена од стране наручиоца </w:t>
      </w:r>
      <w:r w:rsidR="00611F43" w:rsidRPr="006209D6">
        <w:rPr>
          <w:lang w:val="sr-Cyrl-CS"/>
        </w:rPr>
        <w:t xml:space="preserve">до </w:t>
      </w:r>
      <w:r w:rsidRPr="006209D6">
        <w:rPr>
          <w:b/>
          <w:lang w:val="sr-Cyrl-CS"/>
        </w:rPr>
        <w:t>6</w:t>
      </w:r>
      <w:r w:rsidR="00611F43" w:rsidRPr="006209D6">
        <w:rPr>
          <w:b/>
          <w:bCs/>
          <w:lang w:val="sr-Cyrl-CS"/>
        </w:rPr>
        <w:t>.</w:t>
      </w:r>
      <w:r w:rsidR="00611F43" w:rsidRPr="006209D6">
        <w:rPr>
          <w:b/>
          <w:bCs/>
          <w:lang w:val="en-US"/>
        </w:rPr>
        <w:t xml:space="preserve"> </w:t>
      </w:r>
      <w:r w:rsidR="00F1282E" w:rsidRPr="006209D6">
        <w:rPr>
          <w:b/>
          <w:bCs/>
          <w:lang w:val="sr-Cyrl-RS"/>
        </w:rPr>
        <w:t>ј</w:t>
      </w:r>
      <w:r w:rsidRPr="006209D6">
        <w:rPr>
          <w:b/>
          <w:bCs/>
          <w:lang w:val="sr-Cyrl-RS"/>
        </w:rPr>
        <w:t>ул</w:t>
      </w:r>
      <w:r w:rsidR="00F1282E" w:rsidRPr="006209D6">
        <w:rPr>
          <w:b/>
          <w:bCs/>
          <w:lang w:val="sr-Cyrl-RS"/>
        </w:rPr>
        <w:t>а</w:t>
      </w:r>
      <w:r w:rsidR="00611F43" w:rsidRPr="006209D6">
        <w:rPr>
          <w:b/>
          <w:bCs/>
          <w:lang w:val="sr-Cyrl-CS"/>
        </w:rPr>
        <w:t xml:space="preserve">  201</w:t>
      </w:r>
      <w:r w:rsidR="000442D7" w:rsidRPr="006209D6">
        <w:rPr>
          <w:b/>
          <w:bCs/>
          <w:lang w:val="sr-Cyrl-CS"/>
        </w:rPr>
        <w:t>7</w:t>
      </w:r>
      <w:r w:rsidR="00611F43" w:rsidRPr="006209D6">
        <w:rPr>
          <w:b/>
          <w:bCs/>
          <w:lang w:val="sr-Cyrl-CS"/>
        </w:rPr>
        <w:t>. године</w:t>
      </w:r>
      <w:r w:rsidR="00611F43" w:rsidRPr="006209D6">
        <w:rPr>
          <w:b/>
          <w:bCs/>
          <w:i/>
          <w:iCs/>
        </w:rPr>
        <w:t xml:space="preserve"> </w:t>
      </w:r>
      <w:r w:rsidR="00611F43" w:rsidRPr="00AE76B5">
        <w:rPr>
          <w:b/>
          <w:bCs/>
        </w:rPr>
        <w:t xml:space="preserve">до </w:t>
      </w:r>
      <w:r w:rsidR="00611F43" w:rsidRPr="00AE76B5">
        <w:rPr>
          <w:b/>
          <w:bCs/>
          <w:lang w:val="sr-Cyrl-CS"/>
        </w:rPr>
        <w:t>1</w:t>
      </w:r>
      <w:r w:rsidR="00944BB7">
        <w:rPr>
          <w:b/>
          <w:bCs/>
          <w:lang w:val="sr-Cyrl-CS"/>
        </w:rPr>
        <w:t>0</w:t>
      </w:r>
      <w:r w:rsidR="00611F43" w:rsidRPr="00AE76B5">
        <w:rPr>
          <w:b/>
          <w:bCs/>
          <w:lang w:val="sr-Cyrl-CS"/>
        </w:rPr>
        <w:t>,00</w:t>
      </w:r>
      <w:r w:rsidR="00611F43" w:rsidRPr="00AE76B5">
        <w:rPr>
          <w:b/>
          <w:bCs/>
        </w:rPr>
        <w:t xml:space="preserve"> </w:t>
      </w:r>
      <w:r w:rsidR="00611F43" w:rsidRPr="00AE76B5">
        <w:rPr>
          <w:b/>
          <w:bCs/>
          <w:lang w:val="sr-Cyrl-RS"/>
        </w:rPr>
        <w:t>часова</w:t>
      </w:r>
      <w:r w:rsidR="00611F43" w:rsidRPr="00AE76B5">
        <w:rPr>
          <w:b/>
          <w:i/>
          <w:iCs/>
          <w:lang w:val="sr-Cyrl-RS"/>
        </w:rPr>
        <w:t xml:space="preserve">. </w:t>
      </w:r>
    </w:p>
    <w:p w:rsidR="00611F43" w:rsidRPr="00BD691C" w:rsidRDefault="00611F43" w:rsidP="00BD691C">
      <w:pPr>
        <w:pStyle w:val="BodyText"/>
        <w:spacing w:after="0"/>
        <w:jc w:val="both"/>
        <w:rPr>
          <w:color w:val="auto"/>
        </w:rPr>
      </w:pPr>
      <w:r w:rsidRPr="00AE76B5">
        <w:rPr>
          <w:color w:val="auto"/>
        </w:rPr>
        <w:t>Место, време и начин отварања понуде:</w:t>
      </w:r>
      <w:r w:rsidR="00BD691C">
        <w:rPr>
          <w:color w:val="auto"/>
          <w:lang w:val="sr-Cyrl-RS"/>
        </w:rPr>
        <w:t xml:space="preserve"> </w:t>
      </w:r>
      <w:r w:rsidRPr="00AE76B5">
        <w:rPr>
          <w:color w:val="auto"/>
          <w:lang w:val="sr-Cyrl-CS"/>
        </w:rPr>
        <w:t xml:space="preserve">Министарство за рад, запошљавање, борачка и социјална питања, </w:t>
      </w:r>
      <w:r w:rsidRPr="00AE76B5">
        <w:rPr>
          <w:b/>
          <w:bCs/>
          <w:color w:val="auto"/>
        </w:rPr>
        <w:t xml:space="preserve">Немањина 22-26, 11 000 Београд, </w:t>
      </w:r>
      <w:r w:rsidRPr="00AE76B5">
        <w:rPr>
          <w:b/>
          <w:bCs/>
          <w:color w:val="auto"/>
          <w:lang w:val="sr-Cyrl-CS"/>
        </w:rPr>
        <w:t>Б</w:t>
      </w:r>
      <w:r w:rsidRPr="00AE76B5">
        <w:rPr>
          <w:b/>
          <w:bCs/>
          <w:color w:val="auto"/>
        </w:rPr>
        <w:t xml:space="preserve">-крило, други спрат, </w:t>
      </w:r>
      <w:r w:rsidRPr="00AE76B5">
        <w:rPr>
          <w:b/>
          <w:bCs/>
          <w:color w:val="auto"/>
        </w:rPr>
        <w:lastRenderedPageBreak/>
        <w:t xml:space="preserve">канцеларија </w:t>
      </w:r>
      <w:r w:rsidRPr="00AE76B5">
        <w:rPr>
          <w:b/>
          <w:bCs/>
          <w:color w:val="auto"/>
          <w:lang w:val="sr-Cyrl-CS"/>
        </w:rPr>
        <w:t>8</w:t>
      </w:r>
      <w:r w:rsidRPr="00AE76B5">
        <w:rPr>
          <w:b/>
          <w:bCs/>
          <w:color w:val="auto"/>
        </w:rPr>
        <w:t xml:space="preserve">, </w:t>
      </w:r>
      <w:r w:rsidRPr="006209D6">
        <w:rPr>
          <w:b/>
          <w:bCs/>
          <w:color w:val="auto"/>
        </w:rPr>
        <w:t xml:space="preserve">дана </w:t>
      </w:r>
      <w:r w:rsidR="00BD691C" w:rsidRPr="006209D6">
        <w:rPr>
          <w:b/>
          <w:bCs/>
          <w:color w:val="auto"/>
          <w:lang w:val="sr-Cyrl-RS"/>
        </w:rPr>
        <w:t>6</w:t>
      </w:r>
      <w:r w:rsidRPr="006209D6">
        <w:rPr>
          <w:b/>
          <w:bCs/>
          <w:color w:val="auto"/>
        </w:rPr>
        <w:t xml:space="preserve">. </w:t>
      </w:r>
      <w:r w:rsidR="00F1282E" w:rsidRPr="006209D6">
        <w:rPr>
          <w:b/>
          <w:bCs/>
          <w:color w:val="auto"/>
          <w:lang w:val="sr-Cyrl-RS"/>
        </w:rPr>
        <w:t>ј</w:t>
      </w:r>
      <w:r w:rsidR="00BD691C" w:rsidRPr="006209D6">
        <w:rPr>
          <w:b/>
          <w:bCs/>
          <w:color w:val="auto"/>
          <w:lang w:val="sr-Cyrl-RS"/>
        </w:rPr>
        <w:t>ул</w:t>
      </w:r>
      <w:r w:rsidR="00F1282E" w:rsidRPr="006209D6">
        <w:rPr>
          <w:b/>
          <w:bCs/>
          <w:color w:val="auto"/>
          <w:lang w:val="sr-Cyrl-RS"/>
        </w:rPr>
        <w:t>а</w:t>
      </w:r>
      <w:r w:rsidRPr="006209D6">
        <w:rPr>
          <w:b/>
          <w:bCs/>
          <w:color w:val="auto"/>
        </w:rPr>
        <w:t xml:space="preserve"> 201</w:t>
      </w:r>
      <w:r w:rsidR="000442D7" w:rsidRPr="006209D6">
        <w:rPr>
          <w:b/>
          <w:bCs/>
          <w:color w:val="auto"/>
          <w:lang w:val="sr-Cyrl-RS"/>
        </w:rPr>
        <w:t>7</w:t>
      </w:r>
      <w:r w:rsidRPr="006209D6">
        <w:rPr>
          <w:b/>
          <w:bCs/>
          <w:color w:val="auto"/>
        </w:rPr>
        <w:t xml:space="preserve">. </w:t>
      </w:r>
      <w:proofErr w:type="gramStart"/>
      <w:r w:rsidRPr="006209D6">
        <w:rPr>
          <w:b/>
          <w:bCs/>
          <w:color w:val="auto"/>
        </w:rPr>
        <w:t>године</w:t>
      </w:r>
      <w:proofErr w:type="gramEnd"/>
      <w:r w:rsidRPr="006209D6">
        <w:rPr>
          <w:b/>
          <w:bCs/>
          <w:color w:val="auto"/>
        </w:rPr>
        <w:t xml:space="preserve"> </w:t>
      </w:r>
      <w:r w:rsidRPr="00AE76B5">
        <w:rPr>
          <w:b/>
          <w:bCs/>
          <w:color w:val="auto"/>
        </w:rPr>
        <w:t>у 1</w:t>
      </w:r>
      <w:r w:rsidR="00944BB7">
        <w:rPr>
          <w:b/>
          <w:bCs/>
          <w:color w:val="auto"/>
          <w:lang w:val="sr-Cyrl-RS"/>
        </w:rPr>
        <w:t>0</w:t>
      </w:r>
      <w:r w:rsidRPr="00AE76B5">
        <w:rPr>
          <w:b/>
          <w:bCs/>
          <w:color w:val="auto"/>
        </w:rPr>
        <w:t>,30 часова, у присуству</w:t>
      </w:r>
      <w:r>
        <w:rPr>
          <w:b/>
          <w:bCs/>
          <w:color w:val="auto"/>
        </w:rPr>
        <w:t xml:space="preserve"> чланова комисије, понуђача и заинтересованих лица.</w:t>
      </w:r>
    </w:p>
    <w:p w:rsidR="00611F43" w:rsidRDefault="00BD691C" w:rsidP="00BD691C">
      <w:pPr>
        <w:autoSpaceDE w:val="0"/>
        <w:autoSpaceDN w:val="0"/>
        <w:adjustRightInd w:val="0"/>
        <w:jc w:val="both"/>
      </w:pPr>
      <w:r>
        <w:tab/>
      </w:r>
      <w:r w:rsidR="00611F43">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00611F43">
        <w:rPr>
          <w:lang w:val="sr-Cyrl-CS"/>
        </w:rPr>
        <w:t>н</w:t>
      </w:r>
      <w:r w:rsidR="00314869">
        <w:t>аручи</w:t>
      </w:r>
      <w:r w:rsidR="00611F43">
        <w:t xml:space="preserve">лац ће понуђачу предати потврду пријема понуде. У потврди о пријему наручилац ће навести датум и сат пријема понуде. </w:t>
      </w:r>
    </w:p>
    <w:p w:rsidR="00611F43" w:rsidRPr="00314869" w:rsidRDefault="00314869" w:rsidP="00314869">
      <w:pPr>
        <w:autoSpaceDE w:val="0"/>
        <w:autoSpaceDN w:val="0"/>
        <w:adjustRightInd w:val="0"/>
        <w:jc w:val="both"/>
      </w:pPr>
      <w:r>
        <w:tab/>
      </w:r>
      <w:r w:rsidR="00611F43">
        <w:t>Понуда коју наручилац није примио у року одређеном за подношење понуда, односно која је примљена по истеку дана и сата до којег се могу понуде подносит</w:t>
      </w:r>
      <w:r>
        <w:t>и, сматраће се неблаговременом.</w:t>
      </w:r>
    </w:p>
    <w:p w:rsidR="00611F43" w:rsidRDefault="00314869">
      <w:pPr>
        <w:jc w:val="both"/>
        <w:rPr>
          <w:rFonts w:eastAsia="TimesNewRomanPSMT"/>
          <w:bCs/>
        </w:rPr>
      </w:pPr>
      <w:r>
        <w:rPr>
          <w:rFonts w:eastAsia="TimesNewRomanPSMT"/>
          <w:bCs/>
        </w:rPr>
        <w:tab/>
      </w:r>
      <w:r w:rsidR="00611F43">
        <w:rPr>
          <w:rFonts w:eastAsia="TimesNewRomanPSMT"/>
          <w:bCs/>
        </w:rPr>
        <w:t>Понуда мора да садржи:</w:t>
      </w:r>
    </w:p>
    <w:p w:rsidR="00611F43" w:rsidRDefault="00611F43">
      <w:pPr>
        <w:pStyle w:val="ListParagraph"/>
        <w:numPr>
          <w:ilvl w:val="0"/>
          <w:numId w:val="7"/>
        </w:numPr>
        <w:jc w:val="both"/>
        <w:rPr>
          <w:bCs/>
          <w:i/>
          <w:iCs/>
        </w:rPr>
      </w:pPr>
      <w:r>
        <w:rPr>
          <w:rFonts w:eastAsia="TimesNewRomanPSMT"/>
          <w:bCs/>
          <w:lang w:val="sr-Cyrl-CS"/>
        </w:rPr>
        <w:t>Образац понуде;</w:t>
      </w:r>
    </w:p>
    <w:p w:rsidR="00611F43" w:rsidRDefault="00611F43">
      <w:pPr>
        <w:pStyle w:val="ListParagraph"/>
        <w:numPr>
          <w:ilvl w:val="0"/>
          <w:numId w:val="7"/>
        </w:numPr>
        <w:tabs>
          <w:tab w:val="clear" w:pos="720"/>
          <w:tab w:val="num" w:pos="0"/>
        </w:tabs>
        <w:jc w:val="both"/>
        <w:rPr>
          <w:b/>
          <w:bCs/>
          <w:i/>
          <w:iCs/>
        </w:rPr>
      </w:pPr>
      <w:r>
        <w:rPr>
          <w:bCs/>
          <w:lang w:val="sr-Cyrl-CS"/>
        </w:rPr>
        <w:t>Модел уговора;</w:t>
      </w:r>
    </w:p>
    <w:p w:rsidR="00611F43" w:rsidRDefault="00611F43">
      <w:pPr>
        <w:pStyle w:val="ListParagraph"/>
        <w:numPr>
          <w:ilvl w:val="0"/>
          <w:numId w:val="7"/>
        </w:numPr>
        <w:tabs>
          <w:tab w:val="clear" w:pos="720"/>
          <w:tab w:val="num" w:pos="0"/>
        </w:tabs>
        <w:jc w:val="both"/>
        <w:rPr>
          <w:b/>
          <w:bCs/>
          <w:i/>
          <w:iCs/>
        </w:rPr>
      </w:pPr>
      <w:r>
        <w:rPr>
          <w:bCs/>
          <w:lang w:val="sr-Cyrl-CS"/>
        </w:rPr>
        <w:t>Образац изјаве о независној понуди;</w:t>
      </w:r>
    </w:p>
    <w:p w:rsidR="00611F43" w:rsidRDefault="00611F43">
      <w:pPr>
        <w:pStyle w:val="ListParagraph"/>
        <w:numPr>
          <w:ilvl w:val="0"/>
          <w:numId w:val="7"/>
        </w:numPr>
        <w:tabs>
          <w:tab w:val="clear" w:pos="720"/>
          <w:tab w:val="num" w:pos="0"/>
        </w:tabs>
        <w:jc w:val="both"/>
        <w:rPr>
          <w:b/>
          <w:i/>
          <w:iCs/>
          <w:kern w:val="2"/>
          <w:lang w:val="sr-Cyrl-CS"/>
        </w:rPr>
      </w:pPr>
      <w:r>
        <w:rPr>
          <w:lang w:val="sr-Cyrl-CS"/>
        </w:rPr>
        <w:t>Образац изјаве о поштовању обав</w:t>
      </w:r>
      <w:r w:rsidR="00314869">
        <w:rPr>
          <w:lang w:val="sr-Cyrl-CS"/>
        </w:rPr>
        <w:t>еза из члана 75. став 2. Закона;</w:t>
      </w:r>
    </w:p>
    <w:p w:rsidR="002010E7" w:rsidRPr="002010E7" w:rsidRDefault="002010E7">
      <w:pPr>
        <w:pStyle w:val="ListParagraph"/>
        <w:numPr>
          <w:ilvl w:val="0"/>
          <w:numId w:val="7"/>
        </w:numPr>
        <w:tabs>
          <w:tab w:val="clear" w:pos="720"/>
          <w:tab w:val="num" w:pos="0"/>
        </w:tabs>
        <w:jc w:val="both"/>
        <w:rPr>
          <w:b/>
          <w:i/>
          <w:iCs/>
          <w:kern w:val="2"/>
          <w:lang w:val="sr-Cyrl-CS"/>
        </w:rPr>
      </w:pPr>
      <w:r>
        <w:rPr>
          <w:lang w:val="sr-Cyrl-CS"/>
        </w:rPr>
        <w:t>Банкарску гаранцију за</w:t>
      </w:r>
      <w:r w:rsidR="00611F43">
        <w:rPr>
          <w:lang w:val="sr-Cyrl-CS"/>
        </w:rPr>
        <w:t xml:space="preserve"> озбиљност понуде</w:t>
      </w:r>
      <w:r w:rsidR="00314869">
        <w:rPr>
          <w:lang w:val="sr-Cyrl-CS"/>
        </w:rPr>
        <w:t>;</w:t>
      </w:r>
    </w:p>
    <w:p w:rsidR="00611F43" w:rsidRDefault="002010E7">
      <w:pPr>
        <w:pStyle w:val="ListParagraph"/>
        <w:numPr>
          <w:ilvl w:val="0"/>
          <w:numId w:val="7"/>
        </w:numPr>
        <w:tabs>
          <w:tab w:val="clear" w:pos="720"/>
          <w:tab w:val="num" w:pos="0"/>
        </w:tabs>
        <w:jc w:val="both"/>
        <w:rPr>
          <w:b/>
          <w:i/>
          <w:iCs/>
          <w:kern w:val="2"/>
          <w:lang w:val="sr-Cyrl-CS"/>
        </w:rPr>
      </w:pPr>
      <w:r>
        <w:rPr>
          <w:lang w:val="sr-Cyrl-CS"/>
        </w:rPr>
        <w:t>Доказе о испуњавању ус</w:t>
      </w:r>
      <w:r w:rsidR="00314869">
        <w:rPr>
          <w:lang w:val="sr-Cyrl-CS"/>
        </w:rPr>
        <w:t>лова из члана 75. и 76. Закона.</w:t>
      </w:r>
    </w:p>
    <w:p w:rsidR="00611F43" w:rsidRDefault="00611F43">
      <w:pPr>
        <w:pStyle w:val="ListParagraph"/>
        <w:ind w:left="360"/>
        <w:jc w:val="both"/>
        <w:rPr>
          <w:b/>
          <w:i/>
          <w:iCs/>
          <w:kern w:val="2"/>
          <w:lang w:val="sr-Cyrl-CS"/>
        </w:rPr>
      </w:pPr>
    </w:p>
    <w:p w:rsidR="00611F43" w:rsidRDefault="00611F43" w:rsidP="00DF4324">
      <w:pPr>
        <w:jc w:val="both"/>
        <w:rPr>
          <w:b/>
          <w:bCs/>
          <w:i/>
          <w:iCs/>
        </w:rPr>
      </w:pPr>
      <w:r>
        <w:rPr>
          <w:b/>
          <w:i/>
          <w:iCs/>
        </w:rPr>
        <w:t>3.</w:t>
      </w:r>
      <w:r>
        <w:rPr>
          <w:b/>
          <w:bCs/>
          <w:i/>
          <w:iCs/>
        </w:rPr>
        <w:t xml:space="preserve"> ПАРТИЈЕ</w:t>
      </w:r>
    </w:p>
    <w:p w:rsidR="00DF4324" w:rsidRPr="00DF4324" w:rsidRDefault="00DF4324" w:rsidP="00DF4324">
      <w:pPr>
        <w:jc w:val="both"/>
        <w:rPr>
          <w:kern w:val="2"/>
        </w:rPr>
      </w:pPr>
    </w:p>
    <w:p w:rsidR="00611F43" w:rsidRDefault="00DF4324">
      <w:pPr>
        <w:pStyle w:val="ListParagraph"/>
        <w:suppressAutoHyphens w:val="0"/>
        <w:spacing w:line="240" w:lineRule="auto"/>
        <w:ind w:left="0"/>
        <w:jc w:val="both"/>
        <w:rPr>
          <w:rFonts w:eastAsia="TimesNewRomanPSMT"/>
          <w:bCs/>
          <w:iCs/>
          <w:color w:val="auto"/>
        </w:rPr>
      </w:pPr>
      <w:r>
        <w:rPr>
          <w:rFonts w:eastAsia="TimesNewRomanPSMT"/>
          <w:bCs/>
          <w:iCs/>
          <w:color w:val="auto"/>
        </w:rPr>
        <w:tab/>
      </w:r>
      <w:r w:rsidR="00611F43">
        <w:rPr>
          <w:rFonts w:eastAsia="TimesNewRomanPSMT"/>
          <w:bCs/>
          <w:iCs/>
          <w:color w:val="auto"/>
        </w:rPr>
        <w:t xml:space="preserve">Понуђач може да поднесе понуду за једну или </w:t>
      </w:r>
      <w:r w:rsidR="00611F43">
        <w:rPr>
          <w:rFonts w:eastAsia="TimesNewRomanPSMT"/>
          <w:bCs/>
          <w:iCs/>
          <w:color w:val="auto"/>
          <w:lang w:val="sr-Cyrl-CS"/>
        </w:rPr>
        <w:t xml:space="preserve">више </w:t>
      </w:r>
      <w:r w:rsidR="00611F43">
        <w:rPr>
          <w:rFonts w:eastAsia="TimesNewRomanPSMT"/>
          <w:bCs/>
          <w:iCs/>
          <w:color w:val="auto"/>
        </w:rPr>
        <w:t>партија. Понуда мора да обухвати најмање једну целокупну партију.</w:t>
      </w:r>
    </w:p>
    <w:p w:rsidR="00611F43" w:rsidRDefault="00DF4324">
      <w:pPr>
        <w:pStyle w:val="ListParagraph"/>
        <w:suppressAutoHyphens w:val="0"/>
        <w:spacing w:line="240" w:lineRule="auto"/>
        <w:ind w:left="0"/>
        <w:jc w:val="both"/>
        <w:rPr>
          <w:rFonts w:eastAsia="TimesNewRomanPSMT"/>
          <w:bCs/>
          <w:iCs/>
          <w:color w:val="auto"/>
        </w:rPr>
      </w:pPr>
      <w:r>
        <w:rPr>
          <w:rFonts w:eastAsia="TimesNewRomanPSMT"/>
          <w:bCs/>
          <w:iCs/>
          <w:color w:val="auto"/>
        </w:rPr>
        <w:tab/>
      </w:r>
      <w:r w:rsidR="00611F43">
        <w:rPr>
          <w:rFonts w:eastAsia="TimesNewRomanPSMT"/>
          <w:bCs/>
          <w:iCs/>
          <w:color w:val="auto"/>
        </w:rPr>
        <w:t>Понуђач је дужан да у понуди наведе да ли се понуда односи на целокупну набавку или само на одређене партије.</w:t>
      </w:r>
    </w:p>
    <w:p w:rsidR="00611F43" w:rsidRDefault="00DF4324">
      <w:pPr>
        <w:pStyle w:val="ListParagraph"/>
        <w:suppressAutoHyphens w:val="0"/>
        <w:spacing w:line="240" w:lineRule="auto"/>
        <w:ind w:left="0"/>
        <w:jc w:val="both"/>
        <w:rPr>
          <w:iCs/>
          <w:color w:val="auto"/>
        </w:rPr>
      </w:pPr>
      <w:r>
        <w:rPr>
          <w:rFonts w:eastAsia="TimesNewRomanPSMT"/>
          <w:bCs/>
          <w:iCs/>
          <w:color w:val="auto"/>
        </w:rPr>
        <w:tab/>
      </w:r>
      <w:r w:rsidR="00611F43">
        <w:rPr>
          <w:rFonts w:eastAsia="TimesNewRomanPSMT"/>
          <w:bCs/>
          <w:iCs/>
          <w:color w:val="auto"/>
        </w:rPr>
        <w:t xml:space="preserve">У случају да понуђач поднесе понуду за </w:t>
      </w:r>
      <w:r w:rsidR="00611F43">
        <w:rPr>
          <w:rFonts w:eastAsia="TimesNewRomanPSMT"/>
          <w:bCs/>
          <w:iCs/>
          <w:color w:val="auto"/>
          <w:lang w:val="sr-Cyrl-CS"/>
        </w:rPr>
        <w:t>више</w:t>
      </w:r>
      <w:r w:rsidR="00611F43">
        <w:rPr>
          <w:rFonts w:eastAsia="TimesNewRomanPSMT"/>
          <w:bCs/>
          <w:iCs/>
          <w:color w:val="auto"/>
        </w:rPr>
        <w:t xml:space="preserve"> партија, она мора бити поднета тако да се може оцењивати за сваку партију посебно. </w:t>
      </w:r>
    </w:p>
    <w:p w:rsidR="00611F43" w:rsidRDefault="00DF4324">
      <w:pPr>
        <w:jc w:val="both"/>
        <w:rPr>
          <w:rFonts w:eastAsia="TimesNewRomanPSMT"/>
          <w:bCs/>
          <w:iCs/>
          <w:lang w:val="sr-Cyrl-CS"/>
        </w:rPr>
      </w:pPr>
      <w:r>
        <w:rPr>
          <w:rFonts w:eastAsia="TimesNewRomanPSMT"/>
          <w:bCs/>
          <w:iCs/>
        </w:rPr>
        <w:tab/>
        <w:t>Докази из члана</w:t>
      </w:r>
      <w:r w:rsidR="00611F43">
        <w:rPr>
          <w:rFonts w:eastAsia="TimesNewRomanPSMT"/>
          <w:bCs/>
          <w:iCs/>
        </w:rPr>
        <w:t xml:space="preserve"> 75. </w:t>
      </w:r>
      <w:proofErr w:type="gramStart"/>
      <w:r w:rsidR="00611F43">
        <w:rPr>
          <w:rFonts w:eastAsia="TimesNewRomanPSMT"/>
          <w:bCs/>
          <w:iCs/>
        </w:rPr>
        <w:t>и</w:t>
      </w:r>
      <w:proofErr w:type="gramEnd"/>
      <w:r w:rsidR="00611F43">
        <w:rPr>
          <w:rFonts w:eastAsia="TimesNewRomanPSMT"/>
          <w:bCs/>
          <w:iCs/>
        </w:rPr>
        <w:t xml:space="preserve"> 76. Закона, у случају да понуђач поднесе понуду за </w:t>
      </w:r>
      <w:proofErr w:type="gramStart"/>
      <w:r w:rsidR="00611F43">
        <w:rPr>
          <w:rFonts w:eastAsia="TimesNewRomanPSMT"/>
          <w:bCs/>
          <w:iCs/>
          <w:lang w:val="sr-Cyrl-CS"/>
        </w:rPr>
        <w:t xml:space="preserve">више </w:t>
      </w:r>
      <w:r w:rsidR="00611F43">
        <w:rPr>
          <w:rFonts w:eastAsia="TimesNewRomanPSMT"/>
          <w:bCs/>
          <w:iCs/>
        </w:rPr>
        <w:t xml:space="preserve"> партиј</w:t>
      </w:r>
      <w:r w:rsidR="00611F43">
        <w:rPr>
          <w:rFonts w:eastAsia="TimesNewRomanPSMT"/>
          <w:bCs/>
          <w:iCs/>
          <w:lang w:val="sr-Cyrl-CS"/>
        </w:rPr>
        <w:t>а</w:t>
      </w:r>
      <w:proofErr w:type="gramEnd"/>
      <w:r w:rsidR="00611F43">
        <w:rPr>
          <w:rFonts w:eastAsia="TimesNewRomanPSMT"/>
          <w:bCs/>
          <w:iCs/>
        </w:rPr>
        <w:t xml:space="preserve">, не морају бити достављени за сваку партију посебно, односно могу бити достављени у једном примерку за </w:t>
      </w:r>
      <w:r w:rsidR="00611F43">
        <w:rPr>
          <w:rFonts w:eastAsia="TimesNewRomanPSMT"/>
          <w:bCs/>
          <w:iCs/>
          <w:lang w:val="sr-Cyrl-CS"/>
        </w:rPr>
        <w:t xml:space="preserve">више  </w:t>
      </w:r>
      <w:r w:rsidR="00611F43">
        <w:rPr>
          <w:rFonts w:eastAsia="TimesNewRomanPSMT"/>
          <w:bCs/>
          <w:iCs/>
        </w:rPr>
        <w:t>партија.</w:t>
      </w:r>
    </w:p>
    <w:p w:rsidR="00611F43" w:rsidRDefault="00611F43">
      <w:pPr>
        <w:jc w:val="both"/>
      </w:pPr>
    </w:p>
    <w:p w:rsidR="00611F43" w:rsidRDefault="00611F43">
      <w:pPr>
        <w:jc w:val="both"/>
        <w:rPr>
          <w:bCs/>
          <w:iCs/>
        </w:rPr>
      </w:pPr>
      <w:r>
        <w:rPr>
          <w:b/>
          <w:i/>
          <w:iCs/>
        </w:rPr>
        <w:t>4.</w:t>
      </w:r>
      <w:r>
        <w:rPr>
          <w:b/>
          <w:bCs/>
          <w:i/>
          <w:iCs/>
        </w:rPr>
        <w:t xml:space="preserve">  ПОНУДА СА ВАРИЈАНТАМА</w:t>
      </w:r>
    </w:p>
    <w:p w:rsidR="00611F43" w:rsidRDefault="00611F43">
      <w:pPr>
        <w:jc w:val="both"/>
        <w:rPr>
          <w:bCs/>
          <w:iCs/>
        </w:rPr>
      </w:pPr>
    </w:p>
    <w:p w:rsidR="00611F43" w:rsidRDefault="00DF4324">
      <w:pPr>
        <w:jc w:val="both"/>
        <w:rPr>
          <w:b/>
          <w:bCs/>
          <w:i/>
          <w:iCs/>
          <w:lang w:val="sr-Cyrl-RS"/>
        </w:rPr>
      </w:pPr>
      <w:r>
        <w:rPr>
          <w:bCs/>
          <w:iCs/>
        </w:rPr>
        <w:tab/>
      </w:r>
      <w:r w:rsidR="00611F43">
        <w:rPr>
          <w:bCs/>
          <w:iCs/>
        </w:rPr>
        <w:t>Подношење понуде са варијантама није дозвољено.</w:t>
      </w:r>
    </w:p>
    <w:p w:rsidR="00611F43" w:rsidRDefault="00611F43">
      <w:pPr>
        <w:jc w:val="both"/>
        <w:rPr>
          <w:b/>
          <w:bCs/>
          <w:i/>
          <w:iCs/>
          <w:lang w:val="sr-Cyrl-RS"/>
        </w:rPr>
      </w:pPr>
    </w:p>
    <w:p w:rsidR="00611F43" w:rsidRDefault="00611F43">
      <w:pPr>
        <w:jc w:val="both"/>
      </w:pPr>
      <w:r>
        <w:rPr>
          <w:b/>
          <w:bCs/>
          <w:i/>
          <w:iCs/>
        </w:rPr>
        <w:t xml:space="preserve">5. </w:t>
      </w:r>
      <w:r>
        <w:rPr>
          <w:b/>
          <w:i/>
          <w:iCs/>
        </w:rPr>
        <w:t>НАЧИН ИЗМЕНЕ, ДОПУНЕ И ОПОЗИВА ПОНУДЕ</w:t>
      </w:r>
    </w:p>
    <w:p w:rsidR="00611F43" w:rsidRDefault="00611F43">
      <w:pPr>
        <w:jc w:val="both"/>
      </w:pPr>
    </w:p>
    <w:p w:rsidR="00611F43" w:rsidRDefault="00683152">
      <w:pPr>
        <w:jc w:val="both"/>
      </w:pPr>
      <w:r>
        <w:tab/>
      </w:r>
      <w:r w:rsidR="00611F43">
        <w:t>У року за подношење понуде понуђач може да измени, допуни или опозове своју понуду на начин који је одређен за подношење понуде.</w:t>
      </w:r>
    </w:p>
    <w:p w:rsidR="00611F43" w:rsidRDefault="00683152">
      <w:pPr>
        <w:jc w:val="both"/>
        <w:rPr>
          <w:rFonts w:eastAsia="TimesNewRomanPSMT"/>
          <w:bCs/>
          <w:iCs/>
        </w:rPr>
      </w:pPr>
      <w:r>
        <w:tab/>
      </w:r>
      <w:r w:rsidR="00611F43">
        <w:t xml:space="preserve">Понуђач је дужан да јасно назначи који део понуде мења односно која документа накнадно доставља. </w:t>
      </w:r>
    </w:p>
    <w:p w:rsidR="00611F43" w:rsidRDefault="00683152">
      <w:pPr>
        <w:jc w:val="both"/>
        <w:rPr>
          <w:rFonts w:eastAsia="TimesNewRomanPSMT"/>
          <w:bCs/>
          <w:iCs/>
        </w:rPr>
      </w:pPr>
      <w:r>
        <w:rPr>
          <w:rFonts w:eastAsia="TimesNewRomanPSMT"/>
          <w:bCs/>
          <w:iCs/>
        </w:rPr>
        <w:tab/>
      </w:r>
      <w:r w:rsidR="00611F43">
        <w:rPr>
          <w:rFonts w:eastAsia="TimesNewRomanPSMT"/>
          <w:bCs/>
          <w:iCs/>
        </w:rPr>
        <w:t xml:space="preserve">Измену, допуну или опозив понуде треба доставити на адресу: </w:t>
      </w:r>
      <w:r w:rsidR="00611F43">
        <w:rPr>
          <w:rFonts w:eastAsia="TimesNewRomanPSMT"/>
          <w:bCs/>
          <w:iCs/>
          <w:lang w:val="sr-Cyrl-CS"/>
        </w:rPr>
        <w:t>Министарство за рад, запошљавање, борачка и социјалн</w:t>
      </w:r>
      <w:r>
        <w:rPr>
          <w:rFonts w:eastAsia="TimesNewRomanPSMT"/>
          <w:bCs/>
          <w:iCs/>
          <w:lang w:val="sr-Cyrl-CS"/>
        </w:rPr>
        <w:t xml:space="preserve">а питања, Немањина 22-26, 11000 </w:t>
      </w:r>
      <w:r w:rsidR="00611F43">
        <w:rPr>
          <w:rFonts w:eastAsia="TimesNewRomanPSMT"/>
          <w:bCs/>
          <w:iCs/>
          <w:lang w:val="sr-Cyrl-CS"/>
        </w:rPr>
        <w:t>Београд</w:t>
      </w:r>
      <w:r w:rsidR="00611F43">
        <w:rPr>
          <w:i/>
          <w:iCs/>
        </w:rPr>
        <w:t xml:space="preserve"> </w:t>
      </w:r>
      <w:r w:rsidR="00611F43">
        <w:rPr>
          <w:rFonts w:eastAsia="TimesNewRomanPSMT"/>
          <w:bCs/>
          <w:iCs/>
        </w:rPr>
        <w:t>са назнаком:</w:t>
      </w:r>
    </w:p>
    <w:p w:rsidR="00611F43" w:rsidRDefault="00611F43" w:rsidP="00F1282E">
      <w:pPr>
        <w:jc w:val="both"/>
        <w:rPr>
          <w:rFonts w:eastAsia="TimesNewRomanPSMT"/>
          <w:bCs/>
          <w:iCs/>
        </w:rPr>
      </w:pPr>
      <w:r>
        <w:rPr>
          <w:rFonts w:eastAsia="TimesNewRomanPSMT"/>
          <w:bCs/>
          <w:iCs/>
        </w:rPr>
        <w:t>„</w:t>
      </w:r>
      <w:r>
        <w:rPr>
          <w:rFonts w:eastAsia="TimesNewRomanPSMT"/>
          <w:b/>
          <w:bCs/>
          <w:iCs/>
        </w:rPr>
        <w:t>Измена понуде</w:t>
      </w:r>
      <w:r>
        <w:rPr>
          <w:rFonts w:eastAsia="TimesNewRomanPS-BoldMT"/>
          <w:b/>
          <w:bCs/>
        </w:rPr>
        <w:t xml:space="preserve"> за јавну набавку</w:t>
      </w:r>
      <w:r>
        <w:t xml:space="preserve"> </w:t>
      </w:r>
      <w:r w:rsidR="00F1282E">
        <w:rPr>
          <w:lang w:val="sr-Cyrl-CS"/>
        </w:rPr>
        <w:t xml:space="preserve">услуге </w:t>
      </w:r>
      <w:r w:rsidR="00F1282E" w:rsidRPr="00937287">
        <w:rPr>
          <w:b/>
          <w:lang w:val="sr-Cyrl-RS"/>
        </w:rPr>
        <w:t xml:space="preserve">пројектовања објеката у ресору Министарства, </w:t>
      </w:r>
      <w:r w:rsidR="00601BD4" w:rsidRPr="00BB100A">
        <w:rPr>
          <w:b/>
          <w:lang w:val="sr-Cyrl-RS"/>
        </w:rPr>
        <w:t>обликована у 16 партија.</w:t>
      </w:r>
      <w:r w:rsidR="00601BD4">
        <w:rPr>
          <w:lang w:val="sr-Cyrl-RS"/>
        </w:rPr>
        <w:t xml:space="preserve"> </w:t>
      </w:r>
      <w:r w:rsidR="0031244D">
        <w:rPr>
          <w:b/>
          <w:lang w:val="sr-Cyrl-RS"/>
        </w:rPr>
        <w:t>за партију 8, партију 9 и партију 12</w:t>
      </w:r>
      <w:r w:rsidR="00F1282E">
        <w:rPr>
          <w:b/>
        </w:rPr>
        <w:t>,</w:t>
      </w:r>
      <w:r w:rsidR="00F1282E">
        <w:rPr>
          <w:rFonts w:eastAsia="TimesNewRomanPS-BoldMT"/>
          <w:b/>
          <w:bCs/>
          <w:lang w:val="sr-Cyrl-CS"/>
        </w:rPr>
        <w:t xml:space="preserve"> навести број____ и назив партије______________</w:t>
      </w:r>
      <w:r w:rsidR="00F1282E">
        <w:rPr>
          <w:b/>
          <w:bCs/>
          <w:lang w:val="sr-Cyrl-CS"/>
        </w:rPr>
        <w:t xml:space="preserve">  </w:t>
      </w:r>
      <w:r w:rsidR="00F1282E">
        <w:rPr>
          <w:rFonts w:eastAsia="TimesNewRomanPS-BoldMT"/>
          <w:b/>
          <w:bCs/>
          <w:color w:val="002060"/>
        </w:rPr>
        <w:t xml:space="preserve"> </w:t>
      </w:r>
      <w:r w:rsidR="00F1282E">
        <w:rPr>
          <w:rFonts w:eastAsia="TimesNewRomanPS-BoldMT"/>
          <w:b/>
          <w:bCs/>
        </w:rPr>
        <w:t>ЈН бр</w:t>
      </w:r>
      <w:r w:rsidR="00F1282E" w:rsidRPr="006209D6">
        <w:rPr>
          <w:rFonts w:eastAsia="TimesNewRomanPS-BoldMT"/>
          <w:b/>
          <w:bCs/>
        </w:rPr>
        <w:t>.</w:t>
      </w:r>
      <w:r w:rsidR="00F1282E" w:rsidRPr="006209D6">
        <w:rPr>
          <w:rFonts w:eastAsia="TimesNewRomanPS-BoldMT"/>
          <w:b/>
          <w:bCs/>
          <w:lang w:val="sr-Cyrl-CS"/>
        </w:rPr>
        <w:t xml:space="preserve"> </w:t>
      </w:r>
      <w:r w:rsidR="00683152" w:rsidRPr="006209D6">
        <w:rPr>
          <w:rFonts w:eastAsia="TimesNewRomanPS-BoldMT"/>
          <w:b/>
          <w:bCs/>
          <w:lang w:val="sr-Cyrl-CS"/>
        </w:rPr>
        <w:t>34</w:t>
      </w:r>
      <w:r w:rsidR="00F1282E" w:rsidRPr="006209D6">
        <w:rPr>
          <w:rFonts w:eastAsia="TimesNewRomanPS-BoldMT"/>
          <w:b/>
          <w:bCs/>
        </w:rPr>
        <w:t>/201</w:t>
      </w:r>
      <w:r w:rsidR="00F1282E" w:rsidRPr="006209D6">
        <w:rPr>
          <w:rFonts w:eastAsia="TimesNewRomanPS-BoldMT"/>
          <w:b/>
          <w:bCs/>
          <w:lang w:val="sr-Cyrl-RS"/>
        </w:rPr>
        <w:t>7</w:t>
      </w:r>
      <w:r w:rsidR="00F1282E" w:rsidRPr="006209D6">
        <w:rPr>
          <w:rFonts w:eastAsia="TimesNewRomanPS-BoldMT"/>
          <w:b/>
          <w:bCs/>
        </w:rPr>
        <w:t xml:space="preserve"> </w:t>
      </w:r>
      <w:r>
        <w:rPr>
          <w:rFonts w:eastAsia="TimesNewRomanPSMT"/>
          <w:b/>
          <w:bCs/>
        </w:rPr>
        <w:t xml:space="preserve">- </w:t>
      </w:r>
      <w:r>
        <w:rPr>
          <w:rFonts w:eastAsia="TimesNewRomanPS-BoldMT"/>
          <w:b/>
          <w:bCs/>
        </w:rPr>
        <w:t>НЕ ОТВАРАТИ”</w:t>
      </w:r>
      <w:r>
        <w:rPr>
          <w:rFonts w:eastAsia="TimesNewRomanPSMT"/>
          <w:bCs/>
          <w:iCs/>
        </w:rPr>
        <w:t xml:space="preserve"> или</w:t>
      </w:r>
    </w:p>
    <w:p w:rsidR="00611F43" w:rsidRDefault="00611F43" w:rsidP="00F1282E">
      <w:pPr>
        <w:jc w:val="both"/>
        <w:rPr>
          <w:rFonts w:eastAsia="TimesNewRomanPSMT"/>
          <w:bCs/>
          <w:iCs/>
        </w:rPr>
      </w:pPr>
      <w:r>
        <w:rPr>
          <w:rFonts w:eastAsia="TimesNewRomanPSMT"/>
          <w:bCs/>
          <w:iCs/>
        </w:rPr>
        <w:t>„</w:t>
      </w:r>
      <w:r>
        <w:rPr>
          <w:rFonts w:eastAsia="TimesNewRomanPSMT"/>
          <w:b/>
          <w:bCs/>
          <w:iCs/>
        </w:rPr>
        <w:t>Допуна понуде</w:t>
      </w:r>
      <w:r>
        <w:rPr>
          <w:rFonts w:eastAsia="TimesNewRomanPSMT"/>
          <w:bCs/>
          <w:iCs/>
        </w:rPr>
        <w:t xml:space="preserve"> </w:t>
      </w:r>
      <w:r>
        <w:rPr>
          <w:rFonts w:eastAsia="TimesNewRomanPS-BoldMT"/>
          <w:b/>
          <w:bCs/>
        </w:rPr>
        <w:t>за јавну набавку</w:t>
      </w:r>
      <w:r>
        <w:t xml:space="preserve"> </w:t>
      </w:r>
      <w:r w:rsidR="00683152">
        <w:rPr>
          <w:lang w:val="sr-Cyrl-CS"/>
        </w:rPr>
        <w:t xml:space="preserve">услуге </w:t>
      </w:r>
      <w:r w:rsidR="00F1282E" w:rsidRPr="00937287">
        <w:rPr>
          <w:b/>
          <w:lang w:val="sr-Cyrl-RS"/>
        </w:rPr>
        <w:t xml:space="preserve">пројектовања објеката у ресору Министарства, </w:t>
      </w:r>
      <w:r w:rsidR="00601BD4" w:rsidRPr="00BB100A">
        <w:rPr>
          <w:b/>
          <w:lang w:val="sr-Cyrl-RS"/>
        </w:rPr>
        <w:t>обликована у 16 партија.</w:t>
      </w:r>
      <w:r w:rsidR="00601BD4">
        <w:rPr>
          <w:lang w:val="sr-Cyrl-RS"/>
        </w:rPr>
        <w:t xml:space="preserve"> </w:t>
      </w:r>
      <w:r w:rsidR="0031244D">
        <w:rPr>
          <w:b/>
          <w:lang w:val="sr-Cyrl-RS"/>
        </w:rPr>
        <w:t>за партију 8, партију 9 и партију 12</w:t>
      </w:r>
      <w:r w:rsidR="00F1282E">
        <w:rPr>
          <w:b/>
        </w:rPr>
        <w:t>,</w:t>
      </w:r>
      <w:r w:rsidR="00F1282E">
        <w:rPr>
          <w:rFonts w:eastAsia="TimesNewRomanPS-BoldMT"/>
          <w:b/>
          <w:bCs/>
          <w:lang w:val="sr-Cyrl-CS"/>
        </w:rPr>
        <w:t xml:space="preserve"> </w:t>
      </w:r>
      <w:r w:rsidR="00F1282E">
        <w:rPr>
          <w:rFonts w:eastAsia="TimesNewRomanPS-BoldMT"/>
          <w:b/>
          <w:bCs/>
          <w:lang w:val="sr-Cyrl-CS"/>
        </w:rPr>
        <w:lastRenderedPageBreak/>
        <w:t>навести број____ и назив партије______________</w:t>
      </w:r>
      <w:r w:rsidR="00F1282E">
        <w:rPr>
          <w:b/>
          <w:bCs/>
          <w:lang w:val="sr-Cyrl-CS"/>
        </w:rPr>
        <w:t xml:space="preserve">  </w:t>
      </w:r>
      <w:r w:rsidR="00F1282E">
        <w:rPr>
          <w:rFonts w:eastAsia="TimesNewRomanPS-BoldMT"/>
          <w:b/>
          <w:bCs/>
          <w:color w:val="002060"/>
        </w:rPr>
        <w:t xml:space="preserve"> </w:t>
      </w:r>
      <w:r w:rsidR="00F1282E">
        <w:rPr>
          <w:rFonts w:eastAsia="TimesNewRomanPS-BoldMT"/>
          <w:b/>
          <w:bCs/>
        </w:rPr>
        <w:t>ЈН бр</w:t>
      </w:r>
      <w:r w:rsidR="00F1282E" w:rsidRPr="00AE76B5">
        <w:rPr>
          <w:rFonts w:eastAsia="TimesNewRomanPS-BoldMT"/>
          <w:b/>
          <w:bCs/>
        </w:rPr>
        <w:t>.</w:t>
      </w:r>
      <w:r w:rsidR="00F1282E" w:rsidRPr="00AE76B5">
        <w:rPr>
          <w:rFonts w:eastAsia="TimesNewRomanPS-BoldMT"/>
          <w:b/>
          <w:bCs/>
          <w:lang w:val="sr-Cyrl-CS"/>
        </w:rPr>
        <w:t xml:space="preserve"> </w:t>
      </w:r>
      <w:r w:rsidR="00683152" w:rsidRPr="006209D6">
        <w:rPr>
          <w:rFonts w:eastAsia="TimesNewRomanPS-BoldMT"/>
          <w:b/>
          <w:bCs/>
          <w:lang w:val="sr-Cyrl-CS"/>
        </w:rPr>
        <w:t>34</w:t>
      </w:r>
      <w:r w:rsidR="00F1282E" w:rsidRPr="006209D6">
        <w:rPr>
          <w:rFonts w:eastAsia="TimesNewRomanPS-BoldMT"/>
          <w:b/>
          <w:bCs/>
        </w:rPr>
        <w:t>/201</w:t>
      </w:r>
      <w:r w:rsidR="00F1282E" w:rsidRPr="006209D6">
        <w:rPr>
          <w:rFonts w:eastAsia="TimesNewRomanPS-BoldMT"/>
          <w:b/>
          <w:bCs/>
          <w:lang w:val="sr-Cyrl-RS"/>
        </w:rPr>
        <w:t>7</w:t>
      </w:r>
      <w:r w:rsidR="00F1282E" w:rsidRPr="006209D6">
        <w:rPr>
          <w:rFonts w:eastAsia="TimesNewRomanPS-BoldMT"/>
          <w:b/>
          <w:bCs/>
        </w:rPr>
        <w:t xml:space="preserve"> </w:t>
      </w:r>
      <w:r>
        <w:rPr>
          <w:rFonts w:eastAsia="TimesNewRomanPSMT"/>
          <w:b/>
          <w:bCs/>
        </w:rPr>
        <w:t xml:space="preserve">- </w:t>
      </w:r>
      <w:r>
        <w:rPr>
          <w:rFonts w:eastAsia="TimesNewRomanPS-BoldMT"/>
          <w:b/>
          <w:bCs/>
        </w:rPr>
        <w:t>НЕ ОТВАРАТИ”</w:t>
      </w:r>
      <w:r>
        <w:rPr>
          <w:rFonts w:eastAsia="TimesNewRomanPSMT"/>
          <w:bCs/>
          <w:iCs/>
        </w:rPr>
        <w:t xml:space="preserve"> или</w:t>
      </w:r>
    </w:p>
    <w:p w:rsidR="00611F43" w:rsidRDefault="00611F43" w:rsidP="00F1282E">
      <w:pPr>
        <w:jc w:val="both"/>
        <w:rPr>
          <w:rFonts w:eastAsia="TimesNewRomanPSMT"/>
          <w:bCs/>
          <w:iCs/>
        </w:rPr>
      </w:pPr>
      <w:r>
        <w:rPr>
          <w:rFonts w:eastAsia="TimesNewRomanPSMT"/>
          <w:bCs/>
          <w:iCs/>
        </w:rPr>
        <w:t>„</w:t>
      </w:r>
      <w:r>
        <w:rPr>
          <w:rFonts w:eastAsia="TimesNewRomanPSMT"/>
          <w:b/>
          <w:bCs/>
          <w:iCs/>
        </w:rPr>
        <w:t>Опозив понуде</w:t>
      </w:r>
      <w:r>
        <w:rPr>
          <w:rFonts w:eastAsia="TimesNewRomanPSMT"/>
          <w:bCs/>
          <w:iCs/>
        </w:rPr>
        <w:t xml:space="preserve"> </w:t>
      </w:r>
      <w:r>
        <w:rPr>
          <w:rFonts w:eastAsia="TimesNewRomanPS-BoldMT"/>
          <w:b/>
          <w:bCs/>
        </w:rPr>
        <w:t>за јавну набавку</w:t>
      </w:r>
      <w:r>
        <w:t xml:space="preserve"> </w:t>
      </w:r>
      <w:r w:rsidR="00F1282E">
        <w:rPr>
          <w:lang w:val="sr-Cyrl-CS"/>
        </w:rPr>
        <w:t xml:space="preserve">услуге </w:t>
      </w:r>
      <w:r w:rsidR="00F1282E" w:rsidRPr="00937287">
        <w:rPr>
          <w:b/>
          <w:lang w:val="sr-Cyrl-RS"/>
        </w:rPr>
        <w:t xml:space="preserve">пројектовања објеката у ресору Министарства, </w:t>
      </w:r>
      <w:r w:rsidR="00601BD4" w:rsidRPr="00BB100A">
        <w:rPr>
          <w:b/>
          <w:lang w:val="sr-Cyrl-RS"/>
        </w:rPr>
        <w:t>обликована у 16 партија.</w:t>
      </w:r>
      <w:r w:rsidR="00601BD4">
        <w:rPr>
          <w:lang w:val="sr-Cyrl-RS"/>
        </w:rPr>
        <w:t xml:space="preserve"> </w:t>
      </w:r>
      <w:r w:rsidR="0031244D">
        <w:rPr>
          <w:b/>
          <w:lang w:val="sr-Cyrl-RS"/>
        </w:rPr>
        <w:t>за партију 8, партију 9 и партију 12</w:t>
      </w:r>
      <w:r w:rsidR="00F1282E">
        <w:rPr>
          <w:b/>
        </w:rPr>
        <w:t>,</w:t>
      </w:r>
      <w:r w:rsidR="00F1282E">
        <w:rPr>
          <w:rFonts w:eastAsia="TimesNewRomanPS-BoldMT"/>
          <w:b/>
          <w:bCs/>
          <w:lang w:val="sr-Cyrl-CS"/>
        </w:rPr>
        <w:t xml:space="preserve"> навести број____ и назив партије______________</w:t>
      </w:r>
      <w:r w:rsidR="00F1282E">
        <w:rPr>
          <w:b/>
          <w:bCs/>
          <w:lang w:val="sr-Cyrl-CS"/>
        </w:rPr>
        <w:t xml:space="preserve">  </w:t>
      </w:r>
      <w:r w:rsidR="00F1282E">
        <w:rPr>
          <w:rFonts w:eastAsia="TimesNewRomanPS-BoldMT"/>
          <w:b/>
          <w:bCs/>
          <w:color w:val="002060"/>
        </w:rPr>
        <w:t xml:space="preserve"> </w:t>
      </w:r>
      <w:r w:rsidR="00F1282E">
        <w:rPr>
          <w:rFonts w:eastAsia="TimesNewRomanPS-BoldMT"/>
          <w:b/>
          <w:bCs/>
        </w:rPr>
        <w:t>ЈН бр</w:t>
      </w:r>
      <w:r w:rsidR="00F1282E" w:rsidRPr="00AE76B5">
        <w:rPr>
          <w:rFonts w:eastAsia="TimesNewRomanPS-BoldMT"/>
          <w:b/>
          <w:bCs/>
        </w:rPr>
        <w:t>.</w:t>
      </w:r>
      <w:r w:rsidR="00F1282E" w:rsidRPr="00AE76B5">
        <w:rPr>
          <w:rFonts w:eastAsia="TimesNewRomanPS-BoldMT"/>
          <w:b/>
          <w:bCs/>
          <w:lang w:val="sr-Cyrl-CS"/>
        </w:rPr>
        <w:t xml:space="preserve"> </w:t>
      </w:r>
      <w:r w:rsidR="00683152" w:rsidRPr="006209D6">
        <w:rPr>
          <w:rFonts w:eastAsia="TimesNewRomanPS-BoldMT"/>
          <w:b/>
          <w:bCs/>
          <w:lang w:val="sr-Cyrl-CS"/>
        </w:rPr>
        <w:t>34</w:t>
      </w:r>
      <w:r w:rsidR="00F1282E" w:rsidRPr="006209D6">
        <w:rPr>
          <w:rFonts w:eastAsia="TimesNewRomanPS-BoldMT"/>
          <w:b/>
          <w:bCs/>
        </w:rPr>
        <w:t>/201</w:t>
      </w:r>
      <w:r w:rsidR="00F1282E" w:rsidRPr="006209D6">
        <w:rPr>
          <w:rFonts w:eastAsia="TimesNewRomanPS-BoldMT"/>
          <w:b/>
          <w:bCs/>
          <w:lang w:val="sr-Cyrl-RS"/>
        </w:rPr>
        <w:t>7</w:t>
      </w:r>
      <w:r w:rsidR="00F1282E" w:rsidRPr="006209D6">
        <w:rPr>
          <w:rFonts w:eastAsia="TimesNewRomanPS-BoldMT"/>
          <w:b/>
          <w:bCs/>
        </w:rPr>
        <w:t xml:space="preserve"> </w:t>
      </w:r>
      <w:r>
        <w:rPr>
          <w:rFonts w:eastAsia="TimesNewRomanPSMT"/>
          <w:b/>
          <w:bCs/>
        </w:rPr>
        <w:t xml:space="preserve">- </w:t>
      </w:r>
      <w:r>
        <w:rPr>
          <w:rFonts w:eastAsia="TimesNewRomanPS-BoldMT"/>
          <w:b/>
          <w:bCs/>
        </w:rPr>
        <w:t xml:space="preserve">НЕ ОТВАРАТИ” </w:t>
      </w:r>
      <w:r>
        <w:rPr>
          <w:rFonts w:eastAsia="TimesNewRomanPS-BoldMT"/>
          <w:bCs/>
        </w:rPr>
        <w:t xml:space="preserve"> или</w:t>
      </w:r>
    </w:p>
    <w:p w:rsidR="00611F43" w:rsidRDefault="00611F43" w:rsidP="00F1282E">
      <w:pPr>
        <w:jc w:val="both"/>
        <w:rPr>
          <w:rFonts w:eastAsia="TimesNewRomanPSMT"/>
          <w:bCs/>
        </w:rPr>
      </w:pPr>
      <w:r>
        <w:rPr>
          <w:rFonts w:eastAsia="TimesNewRomanPSMT"/>
          <w:bCs/>
          <w:iCs/>
        </w:rPr>
        <w:t>„</w:t>
      </w:r>
      <w:r>
        <w:rPr>
          <w:rFonts w:eastAsia="TimesNewRomanPSMT"/>
          <w:b/>
          <w:bCs/>
          <w:iCs/>
        </w:rPr>
        <w:t>Измена и допуна понуде</w:t>
      </w:r>
      <w:r>
        <w:rPr>
          <w:rFonts w:eastAsia="TimesNewRomanPS-BoldMT"/>
          <w:b/>
          <w:bCs/>
        </w:rPr>
        <w:t xml:space="preserve"> за јавну набавку</w:t>
      </w:r>
      <w:r>
        <w:t xml:space="preserve"> </w:t>
      </w:r>
      <w:r w:rsidR="00F1282E">
        <w:rPr>
          <w:lang w:val="sr-Cyrl-CS"/>
        </w:rPr>
        <w:t xml:space="preserve">услуге </w:t>
      </w:r>
      <w:r w:rsidR="00F1282E" w:rsidRPr="00937287">
        <w:rPr>
          <w:b/>
          <w:lang w:val="sr-Cyrl-RS"/>
        </w:rPr>
        <w:t xml:space="preserve">пројектовања објеката у ресору Министарства, </w:t>
      </w:r>
      <w:r w:rsidR="00601BD4" w:rsidRPr="00BB100A">
        <w:rPr>
          <w:b/>
          <w:lang w:val="sr-Cyrl-RS"/>
        </w:rPr>
        <w:t>обликована у 16 партија.</w:t>
      </w:r>
      <w:r w:rsidR="00601BD4">
        <w:rPr>
          <w:lang w:val="sr-Cyrl-RS"/>
        </w:rPr>
        <w:t xml:space="preserve"> </w:t>
      </w:r>
      <w:r w:rsidR="0031244D">
        <w:rPr>
          <w:b/>
          <w:lang w:val="sr-Cyrl-RS"/>
        </w:rPr>
        <w:t>за партију 8, партију 9 и партију 12</w:t>
      </w:r>
      <w:r w:rsidR="00F1282E">
        <w:rPr>
          <w:b/>
        </w:rPr>
        <w:t>,</w:t>
      </w:r>
      <w:r w:rsidR="00F1282E">
        <w:rPr>
          <w:rFonts w:eastAsia="TimesNewRomanPS-BoldMT"/>
          <w:b/>
          <w:bCs/>
          <w:lang w:val="sr-Cyrl-CS"/>
        </w:rPr>
        <w:t xml:space="preserve"> навести број____ и назив партије______________</w:t>
      </w:r>
      <w:r w:rsidR="00F1282E">
        <w:rPr>
          <w:b/>
          <w:bCs/>
          <w:lang w:val="sr-Cyrl-CS"/>
        </w:rPr>
        <w:t xml:space="preserve">  </w:t>
      </w:r>
      <w:r w:rsidR="00F1282E">
        <w:rPr>
          <w:rFonts w:eastAsia="TimesNewRomanPS-BoldMT"/>
          <w:b/>
          <w:bCs/>
          <w:color w:val="002060"/>
        </w:rPr>
        <w:t xml:space="preserve"> </w:t>
      </w:r>
      <w:r w:rsidR="00F1282E">
        <w:rPr>
          <w:rFonts w:eastAsia="TimesNewRomanPS-BoldMT"/>
          <w:b/>
          <w:bCs/>
        </w:rPr>
        <w:t>ЈН бр</w:t>
      </w:r>
      <w:r w:rsidR="00F1282E" w:rsidRPr="006209D6">
        <w:rPr>
          <w:rFonts w:eastAsia="TimesNewRomanPS-BoldMT"/>
          <w:b/>
          <w:bCs/>
        </w:rPr>
        <w:t>.</w:t>
      </w:r>
      <w:r w:rsidR="00F1282E" w:rsidRPr="006209D6">
        <w:rPr>
          <w:rFonts w:eastAsia="TimesNewRomanPS-BoldMT"/>
          <w:b/>
          <w:bCs/>
          <w:lang w:val="sr-Cyrl-CS"/>
        </w:rPr>
        <w:t xml:space="preserve"> </w:t>
      </w:r>
      <w:r w:rsidR="00683152" w:rsidRPr="006209D6">
        <w:rPr>
          <w:rFonts w:eastAsia="TimesNewRomanPS-BoldMT"/>
          <w:b/>
          <w:bCs/>
          <w:lang w:val="sr-Cyrl-CS"/>
        </w:rPr>
        <w:t>34</w:t>
      </w:r>
      <w:r w:rsidR="00F1282E" w:rsidRPr="006209D6">
        <w:rPr>
          <w:rFonts w:eastAsia="TimesNewRomanPS-BoldMT"/>
          <w:b/>
          <w:bCs/>
        </w:rPr>
        <w:t>/201</w:t>
      </w:r>
      <w:r w:rsidR="00F1282E" w:rsidRPr="006209D6">
        <w:rPr>
          <w:rFonts w:eastAsia="TimesNewRomanPS-BoldMT"/>
          <w:b/>
          <w:bCs/>
          <w:lang w:val="sr-Cyrl-RS"/>
        </w:rPr>
        <w:t>7</w:t>
      </w:r>
      <w:r w:rsidR="00F1282E" w:rsidRPr="006209D6">
        <w:rPr>
          <w:rFonts w:eastAsia="TimesNewRomanPS-BoldMT"/>
          <w:b/>
          <w:bCs/>
        </w:rPr>
        <w:t xml:space="preserve"> </w:t>
      </w:r>
      <w:r>
        <w:rPr>
          <w:rFonts w:eastAsia="TimesNewRomanPSMT"/>
          <w:b/>
          <w:bCs/>
        </w:rPr>
        <w:t xml:space="preserve">- </w:t>
      </w:r>
      <w:r>
        <w:rPr>
          <w:rFonts w:eastAsia="TimesNewRomanPS-BoldMT"/>
          <w:b/>
          <w:bCs/>
        </w:rPr>
        <w:t>НЕ ОТВАРАТИ”.</w:t>
      </w:r>
    </w:p>
    <w:p w:rsidR="00611F43" w:rsidRDefault="00683152">
      <w:pPr>
        <w:jc w:val="both"/>
      </w:pPr>
      <w:r>
        <w:rPr>
          <w:rFonts w:eastAsia="TimesNewRomanPSMT"/>
          <w:bCs/>
        </w:rPr>
        <w:tab/>
      </w:r>
      <w:r w:rsidR="00611F43">
        <w:rPr>
          <w:rFonts w:eastAsia="TimesNewRomanPSMT"/>
          <w:bCs/>
        </w:rPr>
        <w:t>На полеђини коверте или на кутији навести назив</w:t>
      </w:r>
      <w:r w:rsidR="00611F43">
        <w:rPr>
          <w:rFonts w:eastAsia="TimesNewRomanPSMT"/>
          <w:bCs/>
          <w:lang w:val="sr-Cyrl-CS"/>
        </w:rPr>
        <w:t xml:space="preserve"> и адресу</w:t>
      </w:r>
      <w:r>
        <w:rPr>
          <w:rFonts w:eastAsia="TimesNewRomanPSMT"/>
          <w:bCs/>
        </w:rPr>
        <w:t xml:space="preserve"> понуђача. </w:t>
      </w:r>
      <w:r w:rsidR="00611F43">
        <w:rPr>
          <w:rFonts w:eastAsia="TimesNewRomanPSMT"/>
          <w:bCs/>
        </w:rPr>
        <w:t>У случају да понуду подноси група понуђача, на коверти је потребно назначити да се ради о групи по</w:t>
      </w:r>
      <w:r>
        <w:rPr>
          <w:rFonts w:eastAsia="TimesNewRomanPSMT"/>
          <w:bCs/>
        </w:rPr>
        <w:t>нуђача и навести називе и адресе</w:t>
      </w:r>
      <w:r w:rsidR="00611F43">
        <w:rPr>
          <w:rFonts w:eastAsia="TimesNewRomanPSMT"/>
          <w:bCs/>
        </w:rPr>
        <w:t xml:space="preserve"> свих учесника у заједничкој понуди.</w:t>
      </w:r>
    </w:p>
    <w:p w:rsidR="00611F43" w:rsidRDefault="00683152">
      <w:pPr>
        <w:jc w:val="both"/>
        <w:rPr>
          <w:b/>
          <w:i/>
          <w:iCs/>
        </w:rPr>
      </w:pPr>
      <w:r>
        <w:tab/>
      </w:r>
      <w:r w:rsidR="00611F43">
        <w:t>По истеку рока за подношење понуда понуђач не може да повуче нити да мења своју понуду.</w:t>
      </w:r>
    </w:p>
    <w:p w:rsidR="00611F43" w:rsidRDefault="00611F43">
      <w:pPr>
        <w:jc w:val="both"/>
        <w:rPr>
          <w:b/>
          <w:i/>
          <w:iCs/>
        </w:rPr>
      </w:pPr>
    </w:p>
    <w:p w:rsidR="00611F43" w:rsidRDefault="00611F43">
      <w:pPr>
        <w:jc w:val="both"/>
        <w:rPr>
          <w:bCs/>
          <w:iCs/>
          <w:lang w:val="sr-Cyrl-RS"/>
        </w:rPr>
      </w:pPr>
      <w:r>
        <w:rPr>
          <w:b/>
          <w:bCs/>
          <w:i/>
          <w:iCs/>
        </w:rPr>
        <w:t xml:space="preserve">6. УЧЕСТВОВАЊЕ У ЗАЈЕДНИЧКОЈ ПОНУДИ ИЛИ КАО ПОДИЗВОЂАЧ </w:t>
      </w:r>
    </w:p>
    <w:p w:rsidR="007B39CD" w:rsidRDefault="007B39CD">
      <w:pPr>
        <w:jc w:val="both"/>
        <w:rPr>
          <w:bCs/>
          <w:iCs/>
          <w:lang w:val="sr-Cyrl-RS"/>
        </w:rPr>
      </w:pPr>
    </w:p>
    <w:p w:rsidR="00611F43" w:rsidRDefault="00683152">
      <w:pPr>
        <w:jc w:val="both"/>
        <w:rPr>
          <w:iCs/>
        </w:rPr>
      </w:pPr>
      <w:r>
        <w:rPr>
          <w:bCs/>
          <w:iCs/>
        </w:rPr>
        <w:tab/>
      </w:r>
      <w:r w:rsidR="00611F43">
        <w:rPr>
          <w:bCs/>
          <w:iCs/>
        </w:rPr>
        <w:t>Понуђач може да поднесе само једну понуду.</w:t>
      </w:r>
      <w:r w:rsidR="00611F43">
        <w:rPr>
          <w:i/>
          <w:iCs/>
        </w:rPr>
        <w:t xml:space="preserve"> </w:t>
      </w:r>
    </w:p>
    <w:p w:rsidR="00611F43" w:rsidRDefault="00683152">
      <w:pPr>
        <w:jc w:val="both"/>
        <w:rPr>
          <w:iCs/>
        </w:rPr>
      </w:pPr>
      <w:r>
        <w:rPr>
          <w:iCs/>
        </w:rPr>
        <w:tab/>
      </w:r>
      <w:r w:rsidR="00611F43">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11F43" w:rsidRDefault="00683152">
      <w:pPr>
        <w:jc w:val="both"/>
        <w:rPr>
          <w:i/>
          <w:iCs/>
          <w:color w:val="FF0000"/>
        </w:rPr>
      </w:pPr>
      <w:r>
        <w:rPr>
          <w:iCs/>
        </w:rPr>
        <w:tab/>
      </w:r>
      <w:r w:rsidR="00611F43">
        <w:rPr>
          <w:iCs/>
        </w:rPr>
        <w:t xml:space="preserve">У Обрасцу понуде </w:t>
      </w:r>
      <w:r w:rsidR="00611F43">
        <w:rPr>
          <w:iCs/>
          <w:lang w:val="sr-Cyrl-CS"/>
        </w:rPr>
        <w:t xml:space="preserve">(поглавље </w:t>
      </w:r>
      <w:r w:rsidR="00611F43">
        <w:rPr>
          <w:b/>
          <w:iCs/>
          <w:lang w:val="en-US"/>
        </w:rPr>
        <w:t>VI</w:t>
      </w:r>
      <w:r w:rsidR="00611F43">
        <w:rPr>
          <w:iCs/>
          <w:lang w:val="ru-RU"/>
        </w:rPr>
        <w:t>)</w:t>
      </w:r>
      <w:r w:rsidR="00611F43">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11F43" w:rsidRDefault="00611F43">
      <w:pPr>
        <w:jc w:val="both"/>
        <w:rPr>
          <w:lang w:val="sr-Cyrl-CS"/>
        </w:rPr>
      </w:pPr>
    </w:p>
    <w:p w:rsidR="00611F43" w:rsidRDefault="00611F43">
      <w:pPr>
        <w:jc w:val="both"/>
        <w:rPr>
          <w:iCs/>
        </w:rPr>
      </w:pPr>
      <w:r>
        <w:rPr>
          <w:b/>
          <w:bCs/>
          <w:i/>
          <w:iCs/>
        </w:rPr>
        <w:t>7. ПОНУДА СА ПОДИЗВОЂАЧЕМ</w:t>
      </w:r>
    </w:p>
    <w:p w:rsidR="00611F43" w:rsidRDefault="00611F43">
      <w:pPr>
        <w:jc w:val="both"/>
        <w:rPr>
          <w:iCs/>
        </w:rPr>
      </w:pPr>
    </w:p>
    <w:p w:rsidR="00611F43" w:rsidRDefault="001C1B31">
      <w:pPr>
        <w:jc w:val="both"/>
        <w:rPr>
          <w:iCs/>
        </w:rPr>
      </w:pPr>
      <w:r>
        <w:rPr>
          <w:iCs/>
        </w:rPr>
        <w:tab/>
      </w:r>
      <w:r w:rsidR="00611F43">
        <w:rPr>
          <w:iCs/>
        </w:rPr>
        <w:t>Уколико понуђач подноси понуду са подизвођачем дужан је да у Обрасцу понуде</w:t>
      </w:r>
      <w:r w:rsidR="00611F43">
        <w:rPr>
          <w:iCs/>
          <w:lang w:val="sr-Cyrl-CS"/>
        </w:rPr>
        <w:t xml:space="preserve"> (поглавље </w:t>
      </w:r>
      <w:r w:rsidR="00611F43">
        <w:rPr>
          <w:b/>
          <w:iCs/>
          <w:lang w:val="en-US"/>
        </w:rPr>
        <w:t>VI</w:t>
      </w:r>
      <w:r w:rsidR="00611F43">
        <w:rPr>
          <w:iCs/>
          <w:lang w:val="ru-RU"/>
        </w:rPr>
        <w:t>)</w:t>
      </w:r>
      <w:r w:rsidR="00611F43">
        <w:rPr>
          <w:iCs/>
        </w:rPr>
        <w:t xml:space="preserve"> наведе да понуду подноси са по</w:t>
      </w:r>
      <w:r w:rsidR="00611F43">
        <w:rPr>
          <w:iCs/>
          <w:lang w:val="sr-Cyrl-RS"/>
        </w:rPr>
        <w:t>д</w:t>
      </w:r>
      <w:r w:rsidR="00611F43">
        <w:rPr>
          <w:iCs/>
        </w:rPr>
        <w:t>извођачем, проценат укупне вредности набавке</w:t>
      </w:r>
      <w:r w:rsidR="00F362C5">
        <w:rPr>
          <w:iCs/>
        </w:rPr>
        <w:t xml:space="preserve"> који ће поверити подизвођачу, </w:t>
      </w:r>
      <w:r w:rsidR="00611F43">
        <w:rPr>
          <w:iCs/>
        </w:rPr>
        <w:t xml:space="preserve">а који не може бити већи од 50%, као и део предмета набавке који ће извршити преко подизвођача. </w:t>
      </w:r>
    </w:p>
    <w:p w:rsidR="00611F43" w:rsidRDefault="00F362C5">
      <w:pPr>
        <w:jc w:val="both"/>
        <w:rPr>
          <w:iCs/>
          <w:lang w:val="sr-Cyrl-RS"/>
        </w:rPr>
      </w:pPr>
      <w:r>
        <w:rPr>
          <w:iCs/>
        </w:rPr>
        <w:tab/>
      </w:r>
      <w:r w:rsidR="00611F43">
        <w:rPr>
          <w:iCs/>
        </w:rPr>
        <w:t>Понуђач у Обрасцу понуде</w:t>
      </w:r>
      <w:r w:rsidR="00611F43">
        <w:rPr>
          <w:i/>
          <w:iCs/>
        </w:rPr>
        <w:t xml:space="preserve"> </w:t>
      </w:r>
      <w:r w:rsidR="00611F43">
        <w:rPr>
          <w:iCs/>
        </w:rPr>
        <w:t>нав</w:t>
      </w:r>
      <w:r w:rsidR="00611F43">
        <w:rPr>
          <w:iCs/>
          <w:lang w:val="sr-Cyrl-RS"/>
        </w:rPr>
        <w:t>о</w:t>
      </w:r>
      <w:r w:rsidR="00611F43">
        <w:rPr>
          <w:iCs/>
        </w:rPr>
        <w:t>д</w:t>
      </w:r>
      <w:r w:rsidR="00611F43">
        <w:rPr>
          <w:iCs/>
          <w:lang w:val="sr-Cyrl-RS"/>
        </w:rPr>
        <w:t>и</w:t>
      </w:r>
      <w:r w:rsidR="00611F43">
        <w:rPr>
          <w:iCs/>
        </w:rPr>
        <w:t xml:space="preserve"> назив и седиште подизвођача, уколико ће делимично извршење набавке поверити подизвођачу. </w:t>
      </w:r>
    </w:p>
    <w:p w:rsidR="00611F43" w:rsidRDefault="00F362C5">
      <w:pPr>
        <w:jc w:val="both"/>
        <w:rPr>
          <w:rFonts w:eastAsia="TimesNewRomanPSMT"/>
          <w:bCs/>
        </w:rPr>
      </w:pPr>
      <w:r>
        <w:rPr>
          <w:iCs/>
        </w:rPr>
        <w:tab/>
      </w:r>
      <w:r w:rsidR="00611F43">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00611F43">
        <w:rPr>
          <w:rFonts w:eastAsia="TimesNewRomanPSMT"/>
          <w:bCs/>
        </w:rPr>
        <w:t xml:space="preserve"> </w:t>
      </w:r>
    </w:p>
    <w:p w:rsidR="00611F43" w:rsidRDefault="00F362C5">
      <w:pPr>
        <w:jc w:val="both"/>
        <w:rPr>
          <w:iCs/>
        </w:rPr>
      </w:pPr>
      <w:r>
        <w:rPr>
          <w:rFonts w:eastAsia="TimesNewRomanPSMT"/>
          <w:bCs/>
        </w:rPr>
        <w:tab/>
      </w:r>
      <w:r w:rsidR="00611F43">
        <w:rPr>
          <w:rFonts w:eastAsia="TimesNewRomanPSMT"/>
          <w:bCs/>
        </w:rPr>
        <w:t xml:space="preserve">Понуђач је дужан да за подизвођаче достави доказе о испуњености услова који су наведени у </w:t>
      </w:r>
      <w:r w:rsidR="00611F43">
        <w:rPr>
          <w:rFonts w:eastAsia="TimesNewRomanPSMT"/>
          <w:bCs/>
          <w:lang w:val="sr-Cyrl-CS"/>
        </w:rPr>
        <w:t>поглављу</w:t>
      </w:r>
      <w:r w:rsidR="00611F43">
        <w:rPr>
          <w:rFonts w:eastAsia="TimesNewRomanPSMT"/>
          <w:bCs/>
        </w:rPr>
        <w:t xml:space="preserve"> </w:t>
      </w:r>
      <w:r w:rsidR="00611F43">
        <w:rPr>
          <w:rFonts w:eastAsia="TimesNewRomanPSMT"/>
          <w:b/>
          <w:bCs/>
        </w:rPr>
        <w:t>I</w:t>
      </w:r>
      <w:r w:rsidR="00611F43">
        <w:rPr>
          <w:rFonts w:eastAsia="TimesNewRomanPSMT"/>
          <w:b/>
          <w:bCs/>
          <w:lang w:val="en-US"/>
        </w:rPr>
        <w:t>V</w:t>
      </w:r>
      <w:r w:rsidR="00611F43">
        <w:rPr>
          <w:rFonts w:eastAsia="TimesNewRomanPSMT"/>
          <w:bCs/>
          <w:lang w:val="ru-RU"/>
        </w:rPr>
        <w:t xml:space="preserve"> </w:t>
      </w:r>
      <w:r w:rsidR="00611F43">
        <w:rPr>
          <w:rFonts w:eastAsia="TimesNewRomanPSMT"/>
          <w:bCs/>
        </w:rPr>
        <w:t>конкурсне документације</w:t>
      </w:r>
      <w:r w:rsidR="00611F43">
        <w:rPr>
          <w:rFonts w:eastAsia="TimesNewRomanPSMT"/>
          <w:bCs/>
          <w:lang w:val="sr-Cyrl-RS"/>
        </w:rPr>
        <w:t>, у складу са Упутством како се доказује испуњеност услова.</w:t>
      </w:r>
    </w:p>
    <w:p w:rsidR="00F362C5" w:rsidRDefault="00F362C5">
      <w:pPr>
        <w:jc w:val="both"/>
        <w:rPr>
          <w:iCs/>
        </w:rPr>
      </w:pPr>
      <w:r>
        <w:rPr>
          <w:iCs/>
        </w:rPr>
        <w:tab/>
      </w:r>
    </w:p>
    <w:p w:rsidR="00F362C5" w:rsidRDefault="00F362C5">
      <w:pPr>
        <w:jc w:val="both"/>
        <w:rPr>
          <w:iCs/>
        </w:rPr>
      </w:pPr>
    </w:p>
    <w:p w:rsidR="00F362C5" w:rsidRDefault="00F362C5">
      <w:pPr>
        <w:jc w:val="both"/>
        <w:rPr>
          <w:iCs/>
        </w:rPr>
      </w:pPr>
    </w:p>
    <w:p w:rsidR="00611F43" w:rsidRDefault="00F362C5">
      <w:pPr>
        <w:jc w:val="both"/>
        <w:rPr>
          <w:iCs/>
        </w:rPr>
      </w:pPr>
      <w:r>
        <w:rPr>
          <w:iCs/>
        </w:rPr>
        <w:tab/>
      </w:r>
      <w:r w:rsidR="00611F43">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11F43" w:rsidRDefault="00F362C5">
      <w:pPr>
        <w:jc w:val="both"/>
      </w:pPr>
      <w:r>
        <w:rPr>
          <w:iCs/>
        </w:rPr>
        <w:tab/>
      </w:r>
      <w:r w:rsidR="00611F43">
        <w:rPr>
          <w:iCs/>
        </w:rPr>
        <w:t>Понуђач је дужан да наручиоцу, на његов захтев, омогући приступ код подизвођача, ради утврђивања испуњености тражених услова.</w:t>
      </w:r>
    </w:p>
    <w:p w:rsidR="00611F43" w:rsidRDefault="00611F43">
      <w:pPr>
        <w:jc w:val="both"/>
        <w:rPr>
          <w:color w:val="FF0000"/>
          <w:lang w:val="sr-Cyrl-RS"/>
        </w:rPr>
      </w:pPr>
    </w:p>
    <w:p w:rsidR="00F362C5" w:rsidRDefault="00F362C5">
      <w:pPr>
        <w:jc w:val="both"/>
        <w:rPr>
          <w:color w:val="FF0000"/>
          <w:lang w:val="sr-Cyrl-RS"/>
        </w:rPr>
      </w:pPr>
    </w:p>
    <w:p w:rsidR="00CC14C9" w:rsidRDefault="00CC14C9">
      <w:pPr>
        <w:jc w:val="both"/>
        <w:rPr>
          <w:color w:val="FF0000"/>
          <w:lang w:val="sr-Cyrl-RS"/>
        </w:rPr>
      </w:pPr>
    </w:p>
    <w:p w:rsidR="00CC14C9" w:rsidRDefault="00CC14C9">
      <w:pPr>
        <w:jc w:val="both"/>
        <w:rPr>
          <w:color w:val="FF0000"/>
          <w:lang w:val="sr-Cyrl-RS"/>
        </w:rPr>
      </w:pPr>
    </w:p>
    <w:p w:rsidR="00611F43" w:rsidRDefault="00611F43">
      <w:pPr>
        <w:jc w:val="both"/>
      </w:pPr>
      <w:r>
        <w:rPr>
          <w:b/>
          <w:i/>
        </w:rPr>
        <w:lastRenderedPageBreak/>
        <w:t>8. ЗАЈЕДНИЧКА ПОНУДА</w:t>
      </w:r>
    </w:p>
    <w:p w:rsidR="00F362C5" w:rsidRDefault="00F362C5">
      <w:pPr>
        <w:jc w:val="both"/>
      </w:pPr>
    </w:p>
    <w:p w:rsidR="00611F43" w:rsidRDefault="00F362C5">
      <w:pPr>
        <w:jc w:val="both"/>
      </w:pPr>
      <w:r>
        <w:tab/>
      </w:r>
      <w:r w:rsidR="00611F43">
        <w:t>Понуду може поднети група понуђача.</w:t>
      </w:r>
    </w:p>
    <w:p w:rsidR="00611F43" w:rsidRDefault="00F362C5">
      <w:pPr>
        <w:jc w:val="both"/>
      </w:pPr>
      <w:r>
        <w:tab/>
      </w:r>
      <w:r w:rsidR="00611F43">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00611F43">
        <w:t>ст</w:t>
      </w:r>
      <w:r>
        <w:rPr>
          <w:lang w:val="sr-Cyrl-CS"/>
        </w:rPr>
        <w:t>ав</w:t>
      </w:r>
      <w:proofErr w:type="gramEnd"/>
      <w:r>
        <w:rPr>
          <w:lang w:val="sr-Cyrl-CS"/>
        </w:rPr>
        <w:t xml:space="preserve"> </w:t>
      </w:r>
      <w:r w:rsidR="00611F43">
        <w:t xml:space="preserve">4. </w:t>
      </w:r>
      <w:proofErr w:type="gramStart"/>
      <w:r w:rsidR="00611F43">
        <w:t>тач</w:t>
      </w:r>
      <w:r>
        <w:rPr>
          <w:lang w:val="sr-Cyrl-CS"/>
        </w:rPr>
        <w:t>ке</w:t>
      </w:r>
      <w:proofErr w:type="gramEnd"/>
      <w:r w:rsidR="00611F43">
        <w:t xml:space="preserve"> 1</w:t>
      </w:r>
      <w:r w:rsidR="00611F43">
        <w:rPr>
          <w:lang w:val="sr-Cyrl-CS"/>
        </w:rPr>
        <w:t>)</w:t>
      </w:r>
      <w:r w:rsidR="00611F43">
        <w:t xml:space="preserve"> </w:t>
      </w:r>
      <w:r w:rsidR="00611F43">
        <w:rPr>
          <w:lang w:val="sr-Cyrl-CS"/>
        </w:rPr>
        <w:t>и</w:t>
      </w:r>
      <w:r w:rsidR="00611F43">
        <w:t xml:space="preserve"> </w:t>
      </w:r>
      <w:r w:rsidR="00611F43">
        <w:rPr>
          <w:lang w:val="sr-Cyrl-CS"/>
        </w:rPr>
        <w:t>2)</w:t>
      </w:r>
      <w:r w:rsidR="00611F43">
        <w:t xml:space="preserve"> Закона и то: </w:t>
      </w:r>
    </w:p>
    <w:p w:rsidR="00611F43" w:rsidRDefault="00611F43">
      <w:pPr>
        <w:numPr>
          <w:ilvl w:val="0"/>
          <w:numId w:val="4"/>
        </w:numPr>
        <w:jc w:val="both"/>
      </w:pPr>
      <w:r>
        <w:t>податке о члану групе који ће бити носилац посла, односно који ће поднети понуду и који ће заступати групу понуђача пред наручиоцем</w:t>
      </w:r>
      <w:r>
        <w:rPr>
          <w:lang w:val="sr-Cyrl-CS"/>
        </w:rPr>
        <w:t xml:space="preserve"> и</w:t>
      </w:r>
      <w:r>
        <w:t xml:space="preserve"> </w:t>
      </w:r>
    </w:p>
    <w:p w:rsidR="00611F43" w:rsidRPr="00F362C5" w:rsidRDefault="00611F43" w:rsidP="00F362C5">
      <w:pPr>
        <w:numPr>
          <w:ilvl w:val="0"/>
          <w:numId w:val="4"/>
        </w:numPr>
        <w:jc w:val="both"/>
        <w:rPr>
          <w:rFonts w:eastAsia="TimesNewRomanPSMT"/>
          <w:bCs/>
        </w:rPr>
      </w:pPr>
      <w:r>
        <w:rPr>
          <w:lang w:val="sr-Cyrl-CS"/>
        </w:rPr>
        <w:t xml:space="preserve">опис послова сваког од понуђача из групе понуђача у </w:t>
      </w:r>
      <w:r>
        <w:t>извршењ</w:t>
      </w:r>
      <w:r>
        <w:rPr>
          <w:lang w:val="sr-Cyrl-CS"/>
        </w:rPr>
        <w:t>у</w:t>
      </w:r>
      <w:r>
        <w:t xml:space="preserve"> уговора.</w:t>
      </w:r>
    </w:p>
    <w:p w:rsidR="00611F43" w:rsidRDefault="00F362C5">
      <w:pPr>
        <w:jc w:val="both"/>
      </w:pPr>
      <w:r>
        <w:rPr>
          <w:rFonts w:eastAsia="TimesNewRomanPSMT"/>
          <w:bCs/>
        </w:rPr>
        <w:tab/>
      </w:r>
      <w:r w:rsidR="00611F43">
        <w:rPr>
          <w:rFonts w:eastAsia="TimesNewRomanPSMT"/>
          <w:bCs/>
        </w:rPr>
        <w:t xml:space="preserve">Група понуђача је дужна да достави све доказе о испуњености услова који су наведени у </w:t>
      </w:r>
      <w:r w:rsidR="00611F43">
        <w:rPr>
          <w:rFonts w:eastAsia="TimesNewRomanPSMT"/>
          <w:bCs/>
          <w:lang w:val="sr-Cyrl-CS"/>
        </w:rPr>
        <w:t>поглављу</w:t>
      </w:r>
      <w:r w:rsidR="00611F43">
        <w:rPr>
          <w:rFonts w:eastAsia="TimesNewRomanPSMT"/>
          <w:bCs/>
        </w:rPr>
        <w:t xml:space="preserve"> </w:t>
      </w:r>
      <w:r w:rsidR="00611F43">
        <w:rPr>
          <w:rFonts w:eastAsia="TimesNewRomanPSMT"/>
          <w:b/>
          <w:bCs/>
        </w:rPr>
        <w:t>I</w:t>
      </w:r>
      <w:r w:rsidR="00611F43">
        <w:rPr>
          <w:rFonts w:eastAsia="TimesNewRomanPSMT"/>
          <w:b/>
          <w:bCs/>
          <w:lang w:val="en-US"/>
        </w:rPr>
        <w:t>V</w:t>
      </w:r>
      <w:r w:rsidR="00611F43">
        <w:rPr>
          <w:rFonts w:eastAsia="TimesNewRomanPSMT"/>
          <w:bCs/>
          <w:lang w:val="ru-RU"/>
        </w:rPr>
        <w:t xml:space="preserve"> </w:t>
      </w:r>
      <w:r w:rsidR="00611F43">
        <w:rPr>
          <w:rFonts w:eastAsia="TimesNewRomanPSMT"/>
          <w:bCs/>
        </w:rPr>
        <w:t>конкурсне документације</w:t>
      </w:r>
      <w:r w:rsidR="00611F43">
        <w:rPr>
          <w:rFonts w:eastAsia="TimesNewRomanPSMT"/>
          <w:bCs/>
          <w:lang w:val="sr-Cyrl-RS"/>
        </w:rPr>
        <w:t>, у складу са Упутством како се доказује испуњеност услова</w:t>
      </w:r>
      <w:r w:rsidR="00611F43">
        <w:rPr>
          <w:rFonts w:eastAsia="TimesNewRomanPSMT"/>
          <w:bCs/>
        </w:rPr>
        <w:t>.</w:t>
      </w:r>
    </w:p>
    <w:p w:rsidR="00611F43" w:rsidRDefault="00F362C5">
      <w:pPr>
        <w:jc w:val="both"/>
        <w:rPr>
          <w:lang w:val="sr-Cyrl-RS"/>
        </w:rPr>
      </w:pPr>
      <w:r>
        <w:tab/>
      </w:r>
      <w:r w:rsidR="00611F43">
        <w:t xml:space="preserve">Понуђачи из групе понуђача одговарају неограничено солидарно према наручиоцу. </w:t>
      </w:r>
    </w:p>
    <w:p w:rsidR="00611F43" w:rsidRDefault="00F362C5">
      <w:pPr>
        <w:jc w:val="both"/>
        <w:rPr>
          <w:lang w:val="sr-Cyrl-RS"/>
        </w:rPr>
      </w:pPr>
      <w:r>
        <w:rPr>
          <w:lang w:val="sr-Cyrl-RS"/>
        </w:rPr>
        <w:tab/>
      </w:r>
      <w:r w:rsidR="00611F43">
        <w:rPr>
          <w:lang w:val="sr-Cyrl-RS"/>
        </w:rPr>
        <w:t>Задруга може поднети понуду самостално, у своје име, а за рачун задругара или заједничку понуду у име задругара.</w:t>
      </w:r>
    </w:p>
    <w:p w:rsidR="00611F43" w:rsidRDefault="00F362C5">
      <w:pPr>
        <w:jc w:val="both"/>
        <w:rPr>
          <w:lang w:val="sr-Cyrl-RS"/>
        </w:rPr>
      </w:pPr>
      <w:r>
        <w:rPr>
          <w:lang w:val="sr-Cyrl-RS"/>
        </w:rPr>
        <w:tab/>
      </w:r>
      <w:r w:rsidR="00611F43">
        <w:rPr>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11F43" w:rsidRDefault="00F362C5">
      <w:pPr>
        <w:jc w:val="both"/>
        <w:rPr>
          <w:lang w:val="sr-Cyrl-RS"/>
        </w:rPr>
      </w:pPr>
      <w:r>
        <w:rPr>
          <w:lang w:val="sr-Cyrl-RS"/>
        </w:rPr>
        <w:tab/>
      </w:r>
      <w:r w:rsidR="00611F43">
        <w:rPr>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11F43" w:rsidRDefault="00611F43">
      <w:pPr>
        <w:jc w:val="both"/>
        <w:rPr>
          <w:lang w:val="sr-Cyrl-RS"/>
        </w:rPr>
      </w:pPr>
    </w:p>
    <w:p w:rsidR="00F362C5" w:rsidRDefault="00F362C5">
      <w:pPr>
        <w:jc w:val="both"/>
        <w:rPr>
          <w:lang w:val="sr-Cyrl-RS"/>
        </w:rPr>
      </w:pPr>
    </w:p>
    <w:p w:rsidR="00611F43" w:rsidRDefault="00611F43">
      <w:pPr>
        <w:jc w:val="both"/>
      </w:pPr>
      <w:r>
        <w:rPr>
          <w:b/>
          <w:bCs/>
          <w:i/>
          <w:iCs/>
        </w:rPr>
        <w:t>9. НАЧИН И УСЛОВ</w:t>
      </w:r>
      <w:r>
        <w:rPr>
          <w:b/>
          <w:bCs/>
          <w:i/>
          <w:iCs/>
          <w:lang w:val="sr-Cyrl-CS"/>
        </w:rPr>
        <w:t>И</w:t>
      </w:r>
      <w:r>
        <w:rPr>
          <w:b/>
          <w:bCs/>
          <w:i/>
          <w:iCs/>
        </w:rPr>
        <w:t xml:space="preserve"> ПЛАЋАЊА, ГАРАНТНИ РОК, КАО И ДРУГЕ ОКОЛНОСТИ ОД КОЈИХ ЗАВИСИ </w:t>
      </w:r>
      <w:proofErr w:type="gramStart"/>
      <w:r>
        <w:rPr>
          <w:b/>
          <w:bCs/>
          <w:i/>
          <w:iCs/>
        </w:rPr>
        <w:t>ПРИХВАТЉИВОСТ  ПОНУДЕ</w:t>
      </w:r>
      <w:proofErr w:type="gramEnd"/>
    </w:p>
    <w:p w:rsidR="00611F43" w:rsidRDefault="00611F43">
      <w:pPr>
        <w:jc w:val="both"/>
      </w:pPr>
    </w:p>
    <w:p w:rsidR="00B511FD" w:rsidRDefault="00B511FD" w:rsidP="00B511FD">
      <w:pPr>
        <w:jc w:val="both"/>
        <w:rPr>
          <w:iCs/>
          <w:lang w:val="ru-RU"/>
        </w:rPr>
      </w:pPr>
      <w:r>
        <w:rPr>
          <w:bCs/>
          <w:iCs/>
          <w:lang w:val="ru-RU"/>
        </w:rPr>
        <w:t>9.1</w:t>
      </w:r>
      <w:r>
        <w:rPr>
          <w:bCs/>
          <w:iCs/>
          <w:u w:val="single"/>
          <w:lang w:val="ru-RU"/>
        </w:rPr>
        <w:t>.</w:t>
      </w:r>
      <w:r>
        <w:rPr>
          <w:b/>
          <w:bCs/>
          <w:i/>
          <w:iCs/>
          <w:u w:val="single"/>
          <w:lang w:val="ru-RU"/>
        </w:rPr>
        <w:t xml:space="preserve"> </w:t>
      </w:r>
      <w:r>
        <w:rPr>
          <w:iCs/>
          <w:u w:val="single"/>
          <w:lang w:val="ru-RU"/>
        </w:rPr>
        <w:t>Захтеви у погледу начина, рока и услова плаћања</w:t>
      </w:r>
      <w:r>
        <w:rPr>
          <w:i/>
          <w:iCs/>
          <w:u w:val="single"/>
          <w:lang w:val="ru-RU"/>
        </w:rPr>
        <w:t>.</w:t>
      </w:r>
    </w:p>
    <w:p w:rsidR="00F362C5" w:rsidRPr="00F362C5" w:rsidRDefault="00F362C5" w:rsidP="00B511FD">
      <w:pPr>
        <w:jc w:val="both"/>
        <w:rPr>
          <w:iCs/>
          <w:lang w:val="ru-RU"/>
        </w:rPr>
      </w:pPr>
    </w:p>
    <w:p w:rsidR="00B511FD" w:rsidRPr="00D74643" w:rsidRDefault="00F362C5" w:rsidP="00B511FD">
      <w:pPr>
        <w:jc w:val="both"/>
        <w:rPr>
          <w:iCs/>
          <w:lang w:val="sr-Cyrl-RS"/>
        </w:rPr>
      </w:pPr>
      <w:r>
        <w:rPr>
          <w:iCs/>
          <w:lang w:val="ru-RU"/>
        </w:rPr>
        <w:tab/>
      </w:r>
      <w:r w:rsidR="00B511FD" w:rsidRPr="00D74643">
        <w:rPr>
          <w:iCs/>
          <w:lang w:val="ru-RU"/>
        </w:rPr>
        <w:t>Рок плаћања је</w:t>
      </w:r>
      <w:r w:rsidR="00B511FD" w:rsidRPr="00D74643">
        <w:rPr>
          <w:iCs/>
          <w:lang w:val="sr-Cyrl-RS"/>
        </w:rPr>
        <w:t xml:space="preserve"> </w:t>
      </w:r>
      <w:r w:rsidR="00D74643" w:rsidRPr="00D74643">
        <w:rPr>
          <w:iCs/>
          <w:lang w:val="sr-Cyrl-RS"/>
        </w:rPr>
        <w:t xml:space="preserve">до </w:t>
      </w:r>
      <w:r w:rsidR="00B511FD" w:rsidRPr="00D74643">
        <w:rPr>
          <w:iCs/>
          <w:lang w:val="sr-Cyrl-RS"/>
        </w:rPr>
        <w:t>45 дана од пријема фактуре</w:t>
      </w:r>
      <w:r w:rsidR="001A2315">
        <w:rPr>
          <w:iCs/>
          <w:lang w:val="sr-Latn-RS"/>
        </w:rPr>
        <w:t xml:space="preserve"> </w:t>
      </w:r>
      <w:r w:rsidR="001A2315">
        <w:rPr>
          <w:iCs/>
          <w:lang w:val="sr-Cyrl-RS"/>
        </w:rPr>
        <w:t>и извршеног пријема пројектне документације што се утврђује записником о примопредаји</w:t>
      </w:r>
      <w:r>
        <w:rPr>
          <w:iCs/>
          <w:lang w:val="sr-Cyrl-RS"/>
        </w:rPr>
        <w:t>.</w:t>
      </w:r>
    </w:p>
    <w:p w:rsidR="00B511FD" w:rsidRPr="00D74643" w:rsidRDefault="00B511FD" w:rsidP="00B511FD">
      <w:pPr>
        <w:jc w:val="both"/>
        <w:rPr>
          <w:iCs/>
          <w:lang w:val="ru-RU"/>
        </w:rPr>
      </w:pPr>
    </w:p>
    <w:p w:rsidR="00B511FD" w:rsidRPr="00D74643" w:rsidRDefault="00B511FD" w:rsidP="00B511FD">
      <w:pPr>
        <w:jc w:val="both"/>
        <w:rPr>
          <w:bCs/>
          <w:iCs/>
          <w:lang w:val="ru-RU"/>
        </w:rPr>
      </w:pPr>
      <w:r w:rsidRPr="00D74643">
        <w:rPr>
          <w:bCs/>
          <w:iCs/>
          <w:lang w:val="ru-RU"/>
        </w:rPr>
        <w:t>9.</w:t>
      </w:r>
      <w:r w:rsidRPr="00D74643">
        <w:rPr>
          <w:bCs/>
          <w:iCs/>
          <w:lang w:val="sr-Cyrl-CS"/>
        </w:rPr>
        <w:t>2</w:t>
      </w:r>
      <w:r w:rsidRPr="00D74643">
        <w:rPr>
          <w:bCs/>
          <w:iCs/>
          <w:lang w:val="ru-RU"/>
        </w:rPr>
        <w:t xml:space="preserve">. </w:t>
      </w:r>
      <w:r w:rsidRPr="00D74643">
        <w:rPr>
          <w:bCs/>
          <w:iCs/>
          <w:u w:val="single"/>
          <w:lang w:val="ru-RU"/>
        </w:rPr>
        <w:t xml:space="preserve">Захтев у погледу рока </w:t>
      </w:r>
    </w:p>
    <w:p w:rsidR="00B511FD" w:rsidRPr="00D74643" w:rsidRDefault="00F362C5" w:rsidP="00B511FD">
      <w:pPr>
        <w:spacing w:before="120"/>
        <w:jc w:val="both"/>
        <w:rPr>
          <w:bCs/>
          <w:iCs/>
          <w:lang w:val="ru-RU"/>
        </w:rPr>
      </w:pPr>
      <w:r>
        <w:rPr>
          <w:bCs/>
          <w:iCs/>
          <w:lang w:val="ru-RU"/>
        </w:rPr>
        <w:tab/>
      </w:r>
      <w:r w:rsidR="00B511FD" w:rsidRPr="00D74643">
        <w:rPr>
          <w:bCs/>
          <w:iCs/>
          <w:lang w:val="ru-RU"/>
        </w:rPr>
        <w:t xml:space="preserve">Рок испоруке је </w:t>
      </w:r>
      <w:r w:rsidR="00D74643" w:rsidRPr="00D74643">
        <w:rPr>
          <w:bCs/>
          <w:iCs/>
          <w:lang w:val="ru-RU"/>
        </w:rPr>
        <w:t>9</w:t>
      </w:r>
      <w:r w:rsidR="00B511FD" w:rsidRPr="00D74643">
        <w:rPr>
          <w:bCs/>
          <w:iCs/>
          <w:lang w:val="sr-Cyrl-RS"/>
        </w:rPr>
        <w:t>0 радних дана  од</w:t>
      </w:r>
      <w:r w:rsidR="00B511FD" w:rsidRPr="00D74643">
        <w:rPr>
          <w:bCs/>
          <w:iCs/>
          <w:lang w:val="ru-RU"/>
        </w:rPr>
        <w:t xml:space="preserve"> дана закључења уговора.</w:t>
      </w:r>
    </w:p>
    <w:p w:rsidR="00B511FD" w:rsidRPr="00D74643" w:rsidRDefault="00B511FD" w:rsidP="00B511FD">
      <w:pPr>
        <w:jc w:val="both"/>
        <w:rPr>
          <w:bCs/>
          <w:iCs/>
          <w:u w:val="single"/>
          <w:lang w:val="sr-Cyrl-RS"/>
        </w:rPr>
      </w:pPr>
    </w:p>
    <w:p w:rsidR="00B511FD" w:rsidRDefault="00B511FD" w:rsidP="00B511FD">
      <w:pPr>
        <w:jc w:val="both"/>
        <w:rPr>
          <w:bCs/>
          <w:iCs/>
          <w:lang w:val="ru-RU"/>
        </w:rPr>
      </w:pPr>
      <w:r>
        <w:rPr>
          <w:bCs/>
          <w:iCs/>
          <w:u w:val="single"/>
          <w:lang w:val="ru-RU"/>
        </w:rPr>
        <w:t>9.</w:t>
      </w:r>
      <w:r>
        <w:rPr>
          <w:bCs/>
          <w:iCs/>
          <w:u w:val="single"/>
          <w:lang w:val="sr-Cyrl-CS"/>
        </w:rPr>
        <w:t>3</w:t>
      </w:r>
      <w:r>
        <w:rPr>
          <w:bCs/>
          <w:iCs/>
          <w:u w:val="single"/>
          <w:lang w:val="ru-RU"/>
        </w:rPr>
        <w:t>. Захтев у погледу рока важења понуде</w:t>
      </w:r>
    </w:p>
    <w:p w:rsidR="00B511FD" w:rsidRDefault="00B511FD" w:rsidP="00B511FD">
      <w:pPr>
        <w:jc w:val="both"/>
        <w:rPr>
          <w:bCs/>
          <w:iCs/>
          <w:lang w:val="sr-Cyrl-RS"/>
        </w:rPr>
      </w:pPr>
    </w:p>
    <w:p w:rsidR="00B511FD" w:rsidRDefault="00F362C5" w:rsidP="00F362C5">
      <w:pPr>
        <w:jc w:val="both"/>
        <w:rPr>
          <w:bCs/>
          <w:iCs/>
          <w:lang w:val="ru-RU"/>
        </w:rPr>
      </w:pPr>
      <w:r>
        <w:rPr>
          <w:bCs/>
          <w:iCs/>
          <w:lang w:val="ru-RU"/>
        </w:rPr>
        <w:tab/>
      </w:r>
      <w:r w:rsidR="00B511FD">
        <w:rPr>
          <w:bCs/>
          <w:iCs/>
          <w:lang w:val="ru-RU"/>
        </w:rPr>
        <w:t>Рок важења понуде не може бити краћи од 30 дана од дана отварања понуда.</w:t>
      </w:r>
    </w:p>
    <w:p w:rsidR="00B511FD" w:rsidRDefault="00F362C5" w:rsidP="00F362C5">
      <w:pPr>
        <w:jc w:val="both"/>
        <w:rPr>
          <w:bCs/>
          <w:iCs/>
          <w:lang w:val="ru-RU"/>
        </w:rPr>
      </w:pPr>
      <w:r>
        <w:rPr>
          <w:bCs/>
          <w:iCs/>
          <w:lang w:val="ru-RU"/>
        </w:rPr>
        <w:tab/>
      </w:r>
      <w:r w:rsidR="00B511FD">
        <w:rPr>
          <w:bCs/>
          <w:iCs/>
          <w:lang w:val="ru-RU"/>
        </w:rPr>
        <w:t>У случају истека рока важења понуде, наручилац је дужан да у писаном облику затражи од понуђача продужење рока важења понуде.</w:t>
      </w:r>
    </w:p>
    <w:p w:rsidR="00611F43" w:rsidRDefault="00F362C5" w:rsidP="00F362C5">
      <w:pPr>
        <w:jc w:val="both"/>
        <w:rPr>
          <w:bCs/>
          <w:iCs/>
          <w:lang w:val="ru-RU"/>
        </w:rPr>
      </w:pPr>
      <w:r>
        <w:rPr>
          <w:bCs/>
          <w:iCs/>
          <w:lang w:val="ru-RU"/>
        </w:rPr>
        <w:tab/>
      </w:r>
      <w:r w:rsidR="00B511FD">
        <w:rPr>
          <w:bCs/>
          <w:iCs/>
          <w:lang w:val="ru-RU"/>
        </w:rPr>
        <w:t>Понуђач који прихвати захтев за продужење рока важењ</w:t>
      </w:r>
      <w:r>
        <w:rPr>
          <w:bCs/>
          <w:iCs/>
          <w:lang w:val="ru-RU"/>
        </w:rPr>
        <w:t>а понуде на може мењати понуду.</w:t>
      </w:r>
    </w:p>
    <w:p w:rsidR="00F362C5" w:rsidRDefault="00F362C5" w:rsidP="00F362C5">
      <w:pPr>
        <w:jc w:val="both"/>
        <w:rPr>
          <w:bCs/>
          <w:iCs/>
          <w:lang w:val="ru-RU"/>
        </w:rPr>
      </w:pPr>
    </w:p>
    <w:p w:rsidR="00F362C5" w:rsidRDefault="00F362C5" w:rsidP="00F362C5">
      <w:pPr>
        <w:jc w:val="both"/>
        <w:rPr>
          <w:bCs/>
          <w:iCs/>
          <w:lang w:val="ru-RU"/>
        </w:rPr>
      </w:pPr>
    </w:p>
    <w:p w:rsidR="00F362C5" w:rsidRPr="00F362C5" w:rsidRDefault="00F362C5" w:rsidP="00F362C5">
      <w:pPr>
        <w:jc w:val="both"/>
        <w:rPr>
          <w:bCs/>
          <w:iCs/>
          <w:lang w:val="ru-RU"/>
        </w:rPr>
      </w:pPr>
    </w:p>
    <w:p w:rsidR="00611F43" w:rsidRDefault="00611F43">
      <w:pPr>
        <w:jc w:val="both"/>
        <w:rPr>
          <w:b/>
          <w:bCs/>
          <w:i/>
          <w:iCs/>
        </w:rPr>
      </w:pPr>
      <w:r>
        <w:rPr>
          <w:b/>
          <w:bCs/>
          <w:i/>
          <w:iCs/>
        </w:rPr>
        <w:t>10. ВАЛУТА И НАЧИН НА КОЈИ МОРА ДА БУДЕ НАВЕДЕНА И ИЗРАЖЕНА ЦЕНА У ПОНУДИ</w:t>
      </w:r>
    </w:p>
    <w:p w:rsidR="00F362C5" w:rsidRDefault="00F362C5">
      <w:pPr>
        <w:jc w:val="both"/>
      </w:pPr>
    </w:p>
    <w:p w:rsidR="00611F43" w:rsidRDefault="00F362C5" w:rsidP="00F362C5">
      <w:pPr>
        <w:jc w:val="both"/>
        <w:rPr>
          <w:iCs/>
        </w:rPr>
      </w:pPr>
      <w:r>
        <w:rPr>
          <w:iCs/>
        </w:rPr>
        <w:tab/>
      </w:r>
      <w:r w:rsidR="00611F43">
        <w:rPr>
          <w:iCs/>
        </w:rPr>
        <w:t xml:space="preserve">Цена мора бити исказана у динарима, са и </w:t>
      </w:r>
      <w:r w:rsidR="00611F43">
        <w:rPr>
          <w:iCs/>
          <w:color w:val="00000A"/>
        </w:rPr>
        <w:t>без пореза на додату вредност,</w:t>
      </w:r>
      <w:r w:rsidR="00611F43">
        <w:rPr>
          <w:color w:val="00000A"/>
        </w:rPr>
        <w:t xml:space="preserve"> </w:t>
      </w:r>
      <w:r w:rsidR="00611F43">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11F43" w:rsidRDefault="00F362C5" w:rsidP="00F362C5">
      <w:pPr>
        <w:jc w:val="both"/>
      </w:pPr>
      <w:r>
        <w:rPr>
          <w:iCs/>
        </w:rPr>
        <w:lastRenderedPageBreak/>
        <w:tab/>
      </w:r>
      <w:r w:rsidR="00611F43">
        <w:rPr>
          <w:iCs/>
        </w:rPr>
        <w:t>Цена је фиксна и не може се мењати.</w:t>
      </w:r>
      <w:r w:rsidR="00611F43">
        <w:t xml:space="preserve"> </w:t>
      </w:r>
    </w:p>
    <w:p w:rsidR="00611F43" w:rsidRPr="00EC10FF" w:rsidRDefault="00F362C5" w:rsidP="00F362C5">
      <w:pPr>
        <w:jc w:val="both"/>
        <w:rPr>
          <w:iCs/>
        </w:rPr>
      </w:pPr>
      <w:r>
        <w:tab/>
      </w:r>
      <w:r w:rsidR="00611F43">
        <w:t>Ако је у понуди исказана неуобичајено ниска цена, наручилац ће поступити у складу са чланом 92. Закона.</w:t>
      </w:r>
    </w:p>
    <w:p w:rsidR="00611F43" w:rsidRDefault="00611F43">
      <w:pPr>
        <w:jc w:val="both"/>
        <w:rPr>
          <w:b/>
          <w:i/>
          <w:iCs/>
          <w:lang w:val="sr-Cyrl-RS"/>
        </w:rPr>
      </w:pPr>
    </w:p>
    <w:p w:rsidR="00611F43" w:rsidRDefault="00611F43">
      <w:pPr>
        <w:jc w:val="both"/>
        <w:rPr>
          <w:b/>
          <w:i/>
          <w:iCs/>
          <w:lang w:val="sr-Cyrl-RS"/>
        </w:rPr>
      </w:pPr>
      <w:r>
        <w:rPr>
          <w:b/>
          <w:i/>
          <w:iCs/>
        </w:rPr>
        <w:t>11. ПОДАЦИ О ДР</w:t>
      </w:r>
      <w:r w:rsidR="00D63922">
        <w:rPr>
          <w:b/>
          <w:i/>
          <w:iCs/>
        </w:rPr>
        <w:t xml:space="preserve">ЖАВНОМ ОРГАНУ ИЛИ ОРГАНИЗАЦИЈИ, </w:t>
      </w:r>
      <w:r>
        <w:rPr>
          <w:b/>
          <w:i/>
          <w:iCs/>
        </w:rPr>
        <w:t>ОДНОСНО ОРГАНУ ИЛИ С</w:t>
      </w:r>
      <w:r w:rsidR="00D63922">
        <w:rPr>
          <w:b/>
          <w:i/>
          <w:iCs/>
        </w:rPr>
        <w:t xml:space="preserve">ЛУЖБИ ТЕРИТОРИЈАЛНЕ АУТОНОМИЈЕ </w:t>
      </w:r>
      <w:r>
        <w:rPr>
          <w:b/>
          <w:i/>
          <w:iCs/>
        </w:rPr>
        <w:t>ИЛИ ЛОКАЛНЕ САМОУПРАВЕ ГДЕ СЕ МОГУ</w:t>
      </w:r>
      <w:r>
        <w:rPr>
          <w:b/>
          <w:i/>
          <w:iCs/>
          <w:lang w:val="sr-Cyrl-RS"/>
        </w:rPr>
        <w:t xml:space="preserve"> </w:t>
      </w:r>
      <w:r>
        <w:rPr>
          <w:b/>
          <w:i/>
          <w:iCs/>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11F43" w:rsidRDefault="00611F43">
      <w:pPr>
        <w:jc w:val="both"/>
        <w:rPr>
          <w:b/>
          <w:i/>
          <w:iCs/>
          <w:lang w:val="sr-Cyrl-RS"/>
        </w:rPr>
      </w:pPr>
    </w:p>
    <w:p w:rsidR="00D63922" w:rsidRDefault="00D63922">
      <w:pPr>
        <w:jc w:val="both"/>
        <w:rPr>
          <w:rFonts w:eastAsia="TimesNewRomanPSMT"/>
          <w:bCs/>
          <w:iCs/>
        </w:rPr>
      </w:pPr>
      <w:r>
        <w:rPr>
          <w:rFonts w:eastAsia="TimesNewRomanPSMT"/>
          <w:bCs/>
          <w:iCs/>
        </w:rPr>
        <w:tab/>
      </w:r>
      <w:r w:rsidR="00611F43">
        <w:rPr>
          <w:rFonts w:eastAsia="TimesNewRomanPSMT"/>
          <w:bCs/>
          <w:iCs/>
        </w:rPr>
        <w:t>Подаци о пореским обавезама се</w:t>
      </w:r>
      <w:r>
        <w:rPr>
          <w:rFonts w:eastAsia="TimesNewRomanPSMT"/>
          <w:bCs/>
          <w:iCs/>
        </w:rPr>
        <w:t xml:space="preserve"> могу добити у Пореској управи, Министарство</w:t>
      </w:r>
      <w:r w:rsidR="00611F43">
        <w:rPr>
          <w:rFonts w:eastAsia="TimesNewRomanPSMT"/>
          <w:bCs/>
          <w:iCs/>
        </w:rPr>
        <w:t xml:space="preserve"> финансија</w:t>
      </w:r>
      <w:r w:rsidR="00611F43">
        <w:rPr>
          <w:rFonts w:eastAsia="TimesNewRomanPSMT"/>
          <w:bCs/>
          <w:iCs/>
          <w:lang w:val="sr-Cyrl-CS"/>
        </w:rPr>
        <w:t>, Саве Машковића бр.</w:t>
      </w:r>
      <w:r>
        <w:rPr>
          <w:rFonts w:eastAsia="TimesNewRomanPSMT"/>
          <w:bCs/>
          <w:iCs/>
          <w:lang w:val="sr-Cyrl-CS"/>
        </w:rPr>
        <w:t xml:space="preserve"> 3-5, </w:t>
      </w:r>
      <w:r w:rsidR="00611F43">
        <w:rPr>
          <w:rFonts w:eastAsia="TimesNewRomanPSMT"/>
          <w:bCs/>
          <w:iCs/>
          <w:lang w:val="sr-Cyrl-CS"/>
        </w:rPr>
        <w:t xml:space="preserve">Београд, </w:t>
      </w:r>
      <w:hyperlink r:id="rId10" w:history="1">
        <w:r w:rsidR="00611F43">
          <w:rPr>
            <w:rStyle w:val="Hyperlink"/>
            <w:rFonts w:eastAsia="TimesNewRomanPSMT"/>
            <w:bCs/>
            <w:iCs/>
          </w:rPr>
          <w:t>www.poreskauprava.gov.rs</w:t>
        </w:r>
      </w:hyperlink>
      <w:r>
        <w:rPr>
          <w:rFonts w:eastAsia="TimesNewRomanPSMT"/>
          <w:bCs/>
          <w:iCs/>
        </w:rPr>
        <w:t>.</w:t>
      </w:r>
    </w:p>
    <w:p w:rsidR="00D63922" w:rsidRDefault="00D63922">
      <w:pPr>
        <w:jc w:val="both"/>
        <w:rPr>
          <w:rFonts w:eastAsia="TimesNewRomanPSMT"/>
          <w:bCs/>
          <w:iCs/>
        </w:rPr>
      </w:pPr>
      <w:r>
        <w:rPr>
          <w:rFonts w:eastAsia="TimesNewRomanPSMT"/>
          <w:bCs/>
          <w:iCs/>
        </w:rPr>
        <w:tab/>
      </w:r>
      <w:r w:rsidR="00611F43">
        <w:rPr>
          <w:rFonts w:eastAsia="TimesNewRomanPSMT"/>
          <w:bCs/>
          <w:iCs/>
        </w:rPr>
        <w:t xml:space="preserve">Подаци о заштити животне средине се могу добити у Агенцији за заштиту животне средине, </w:t>
      </w:r>
      <w:r w:rsidR="00611F43">
        <w:rPr>
          <w:rFonts w:eastAsia="TimesNewRomanPSMT"/>
          <w:bCs/>
          <w:iCs/>
          <w:lang w:val="sr-Cyrl-CS"/>
        </w:rPr>
        <w:t>Руже Јовановића бр.</w:t>
      </w:r>
      <w:r w:rsidR="00611F43">
        <w:rPr>
          <w:rFonts w:eastAsia="TimesNewRomanPSMT"/>
          <w:bCs/>
          <w:iCs/>
        </w:rPr>
        <w:t xml:space="preserve">27a, </w:t>
      </w:r>
      <w:r w:rsidR="00611F43">
        <w:rPr>
          <w:rFonts w:eastAsia="TimesNewRomanPSMT"/>
          <w:bCs/>
          <w:iCs/>
          <w:lang w:val="sr-Cyrl-CS"/>
        </w:rPr>
        <w:t xml:space="preserve">Београд </w:t>
      </w:r>
      <w:hyperlink r:id="rId11" w:history="1">
        <w:r w:rsidR="00611F43">
          <w:rPr>
            <w:rStyle w:val="Hyperlink"/>
            <w:rFonts w:eastAsia="TimesNewRomanPSMT"/>
            <w:bCs/>
            <w:iCs/>
          </w:rPr>
          <w:t>www.sepa.gov.rs</w:t>
        </w:r>
      </w:hyperlink>
      <w:r w:rsidR="00611F43">
        <w:rPr>
          <w:rFonts w:eastAsia="TimesNewRomanPSMT"/>
          <w:bCs/>
          <w:iCs/>
        </w:rPr>
        <w:t xml:space="preserve"> и у Министарству </w:t>
      </w:r>
      <w:r w:rsidR="00611F43">
        <w:rPr>
          <w:rFonts w:eastAsia="TimesNewRomanPSMT"/>
          <w:bCs/>
          <w:iCs/>
          <w:lang w:val="sr-Cyrl-CS"/>
        </w:rPr>
        <w:t>пољопривреде</w:t>
      </w:r>
      <w:r>
        <w:rPr>
          <w:rFonts w:eastAsia="TimesNewRomanPSMT"/>
          <w:bCs/>
          <w:iCs/>
        </w:rPr>
        <w:t xml:space="preserve"> </w:t>
      </w:r>
      <w:r w:rsidR="00611F43">
        <w:rPr>
          <w:rFonts w:eastAsia="TimesNewRomanPSMT"/>
          <w:bCs/>
          <w:iCs/>
        </w:rPr>
        <w:t xml:space="preserve">и заштите животне средине, </w:t>
      </w:r>
      <w:r w:rsidR="00611F43">
        <w:rPr>
          <w:rFonts w:eastAsia="TimesNewRomanPSMT"/>
          <w:bCs/>
          <w:iCs/>
          <w:lang w:val="sr-Cyrl-CS"/>
        </w:rPr>
        <w:t>Немањина бр.22-26</w:t>
      </w:r>
      <w:r w:rsidR="00611F43">
        <w:rPr>
          <w:rFonts w:eastAsia="TimesNewRomanPSMT"/>
          <w:bCs/>
          <w:iCs/>
        </w:rPr>
        <w:t xml:space="preserve">, </w:t>
      </w:r>
      <w:r w:rsidR="00611F43">
        <w:rPr>
          <w:rFonts w:eastAsia="TimesNewRomanPSMT"/>
          <w:bCs/>
          <w:iCs/>
          <w:lang w:val="sr-Cyrl-CS"/>
        </w:rPr>
        <w:t xml:space="preserve">Београд </w:t>
      </w:r>
      <w:hyperlink r:id="rId12" w:history="1">
        <w:r w:rsidR="00611F43">
          <w:rPr>
            <w:rStyle w:val="Hyperlink"/>
            <w:rFonts w:eastAsia="TimesNewRomanPSMT"/>
            <w:bCs/>
            <w:iCs/>
          </w:rPr>
          <w:t>www.mpzzs.gov.rs</w:t>
        </w:r>
      </w:hyperlink>
      <w:r>
        <w:rPr>
          <w:rFonts w:eastAsia="TimesNewRomanPSMT"/>
          <w:bCs/>
          <w:iCs/>
        </w:rPr>
        <w:t>.</w:t>
      </w:r>
    </w:p>
    <w:p w:rsidR="00611F43" w:rsidRPr="00D63922" w:rsidRDefault="00D63922">
      <w:pPr>
        <w:jc w:val="both"/>
        <w:rPr>
          <w:lang w:val="sr-Cyrl-RS"/>
        </w:rPr>
      </w:pPr>
      <w:r>
        <w:rPr>
          <w:rFonts w:eastAsia="TimesNewRomanPSMT"/>
          <w:bCs/>
          <w:iCs/>
        </w:rPr>
        <w:tab/>
      </w:r>
      <w:r w:rsidR="00611F43">
        <w:rPr>
          <w:rFonts w:eastAsia="TimesNewRomanPSMT"/>
          <w:bCs/>
          <w:iCs/>
        </w:rPr>
        <w:t>Подаци о заштити при запошљавању и условима рада се могу добити у Министарству</w:t>
      </w:r>
      <w:r w:rsidR="00611F43">
        <w:rPr>
          <w:rFonts w:eastAsia="TimesNewRomanPSMT"/>
          <w:bCs/>
          <w:iCs/>
          <w:lang w:val="sr-Cyrl-CS"/>
        </w:rPr>
        <w:t xml:space="preserve"> за</w:t>
      </w:r>
      <w:r w:rsidR="00611F43">
        <w:rPr>
          <w:rFonts w:eastAsia="TimesNewRomanPSMT"/>
          <w:bCs/>
          <w:iCs/>
        </w:rPr>
        <w:t xml:space="preserve"> рад, запошљавањ</w:t>
      </w:r>
      <w:r w:rsidR="00611F43">
        <w:rPr>
          <w:rFonts w:eastAsia="TimesNewRomanPSMT"/>
          <w:bCs/>
          <w:iCs/>
          <w:lang w:val="sr-Cyrl-CS"/>
        </w:rPr>
        <w:t>е, борачка</w:t>
      </w:r>
      <w:r w:rsidR="00611F43">
        <w:rPr>
          <w:rFonts w:eastAsia="TimesNewRomanPSMT"/>
          <w:bCs/>
          <w:iCs/>
        </w:rPr>
        <w:t xml:space="preserve"> и социјалн</w:t>
      </w:r>
      <w:r w:rsidR="00611F43">
        <w:rPr>
          <w:rFonts w:eastAsia="TimesNewRomanPSMT"/>
          <w:bCs/>
          <w:iCs/>
          <w:lang w:val="sr-Cyrl-CS"/>
        </w:rPr>
        <w:t>а</w:t>
      </w:r>
      <w:r w:rsidR="00611F43">
        <w:rPr>
          <w:rFonts w:eastAsia="TimesNewRomanPSMT"/>
          <w:bCs/>
          <w:iCs/>
        </w:rPr>
        <w:t xml:space="preserve"> пит</w:t>
      </w:r>
      <w:r w:rsidR="00611F43">
        <w:rPr>
          <w:rFonts w:eastAsia="TimesNewRomanPSMT"/>
          <w:bCs/>
          <w:iCs/>
          <w:lang w:val="sr-Cyrl-CS"/>
        </w:rPr>
        <w:t>ања,</w:t>
      </w:r>
      <w:r w:rsidR="00611F43">
        <w:rPr>
          <w:rFonts w:eastAsia="TimesNewRomanPSMT"/>
          <w:bCs/>
          <w:iCs/>
        </w:rPr>
        <w:t xml:space="preserve"> </w:t>
      </w:r>
      <w:r w:rsidR="00611F43">
        <w:rPr>
          <w:rFonts w:eastAsia="TimesNewRomanPSMT"/>
          <w:bCs/>
          <w:iCs/>
          <w:lang w:val="sr-Cyrl-CS"/>
        </w:rPr>
        <w:t xml:space="preserve">Немањина бр.22-26, </w:t>
      </w:r>
      <w:proofErr w:type="gramStart"/>
      <w:r w:rsidR="00611F43">
        <w:rPr>
          <w:rFonts w:eastAsia="TimesNewRomanPSMT"/>
          <w:bCs/>
          <w:iCs/>
          <w:lang w:val="sr-Cyrl-CS"/>
        </w:rPr>
        <w:t>Београд</w:t>
      </w:r>
      <w:r w:rsidR="00611F43">
        <w:rPr>
          <w:rFonts w:eastAsia="TimesNewRomanPSMT"/>
          <w:bCs/>
          <w:iCs/>
        </w:rPr>
        <w:t xml:space="preserve">  </w:t>
      </w:r>
      <w:proofErr w:type="gramEnd"/>
      <w:r w:rsidR="001B4367">
        <w:fldChar w:fldCharType="begin"/>
      </w:r>
      <w:r w:rsidR="001B4367">
        <w:instrText xml:space="preserve"> HYPERLINK "file:///C:\\Users\\mirjana.jeremic\\AppData\\Local\\Microsoft\\Windows\\INetCache\\Content.Outlook\\05AICVKY\\www.minrzs.gov.rs" </w:instrText>
      </w:r>
      <w:r w:rsidR="001B4367">
        <w:fldChar w:fldCharType="separate"/>
      </w:r>
      <w:r w:rsidRPr="00D63922">
        <w:rPr>
          <w:rStyle w:val="Hyperlink"/>
          <w:rFonts w:eastAsia="TimesNewRomanPSMT"/>
          <w:bCs/>
          <w:iCs/>
        </w:rPr>
        <w:t>www.minrzs.gov.rs</w:t>
      </w:r>
      <w:r w:rsidR="001B4367">
        <w:rPr>
          <w:rStyle w:val="Hyperlink"/>
          <w:rFonts w:eastAsia="TimesNewRomanPSMT"/>
          <w:bCs/>
          <w:iCs/>
        </w:rPr>
        <w:fldChar w:fldCharType="end"/>
      </w:r>
      <w:r>
        <w:rPr>
          <w:rFonts w:eastAsia="TimesNewRomanPSMT"/>
          <w:bCs/>
          <w:iCs/>
          <w:lang w:val="sr-Cyrl-RS"/>
        </w:rPr>
        <w:t>.</w:t>
      </w:r>
    </w:p>
    <w:p w:rsidR="00611F43" w:rsidRDefault="00611F43">
      <w:pPr>
        <w:jc w:val="both"/>
        <w:rPr>
          <w:b/>
          <w:i/>
          <w:iCs/>
          <w:lang w:val="sr-Cyrl-RS"/>
        </w:rPr>
      </w:pPr>
    </w:p>
    <w:p w:rsidR="00611F43" w:rsidRDefault="00611F43">
      <w:pPr>
        <w:jc w:val="both"/>
        <w:rPr>
          <w:b/>
          <w:i/>
          <w:iCs/>
        </w:rPr>
      </w:pPr>
      <w:r>
        <w:rPr>
          <w:b/>
          <w:i/>
          <w:iCs/>
        </w:rPr>
        <w:t>12. ПОДАЦИ О ВРСТИ, САДРЖИНИ, НАЧИНУ ПОДНОШЕЊА, ВИСИНИ И РОКОВИМА ОБЕЗБЕЂЕЊА ИСПУЊЕЊА ОБАВЕЗА ПОНУЂАЧА</w:t>
      </w:r>
    </w:p>
    <w:p w:rsidR="00611F43" w:rsidRDefault="00611F43">
      <w:pPr>
        <w:jc w:val="both"/>
        <w:rPr>
          <w:b/>
          <w:i/>
          <w:iCs/>
        </w:rPr>
      </w:pPr>
    </w:p>
    <w:p w:rsidR="0030154E" w:rsidRPr="0031244D" w:rsidRDefault="005052AC" w:rsidP="0031244D">
      <w:pPr>
        <w:jc w:val="both"/>
        <w:rPr>
          <w:rFonts w:eastAsia="Arial Unicode MS"/>
          <w:bCs/>
          <w:kern w:val="2"/>
          <w:lang w:val="sr-Cyrl-CS" w:eastAsia="ar-SA"/>
        </w:rPr>
      </w:pPr>
      <w:r w:rsidRPr="0031244D">
        <w:rPr>
          <w:rFonts w:eastAsia="Arial Unicode MS"/>
          <w:bCs/>
          <w:kern w:val="1"/>
          <w:lang w:val="sr-Cyrl-RS" w:eastAsia="ar-SA"/>
        </w:rPr>
        <w:tab/>
      </w:r>
    </w:p>
    <w:p w:rsidR="00944BB7" w:rsidRPr="0031244D" w:rsidRDefault="00944BB7" w:rsidP="00944BB7">
      <w:pPr>
        <w:suppressAutoHyphens/>
        <w:spacing w:before="120" w:line="100" w:lineRule="atLeast"/>
        <w:jc w:val="both"/>
        <w:rPr>
          <w:rFonts w:eastAsia="Arial Unicode MS"/>
          <w:bCs/>
          <w:kern w:val="1"/>
          <w:lang w:val="sr-Cyrl-RS" w:eastAsia="ar-SA"/>
        </w:rPr>
      </w:pPr>
      <w:r w:rsidRPr="0031244D">
        <w:rPr>
          <w:rFonts w:eastAsia="Arial Unicode MS"/>
          <w:bCs/>
          <w:kern w:val="1"/>
          <w:lang w:val="sr-Cyrl-RS" w:eastAsia="ar-SA"/>
        </w:rPr>
        <w:t xml:space="preserve">Понуђач је обавезан да </w:t>
      </w:r>
      <w:r w:rsidRPr="0031244D">
        <w:rPr>
          <w:rFonts w:eastAsia="Arial Unicode MS"/>
          <w:bCs/>
          <w:kern w:val="1"/>
          <w:u w:val="single"/>
          <w:lang w:val="sr-Cyrl-RS" w:eastAsia="ar-SA"/>
        </w:rPr>
        <w:t>уз понуду</w:t>
      </w:r>
      <w:r w:rsidRPr="0031244D">
        <w:rPr>
          <w:rFonts w:eastAsia="Arial Unicode MS"/>
          <w:bCs/>
          <w:kern w:val="1"/>
          <w:lang w:val="sr-Cyrl-RS" w:eastAsia="ar-SA"/>
        </w:rPr>
        <w:t xml:space="preserve"> достави тражена средства финансијског обезбеђења:</w:t>
      </w:r>
    </w:p>
    <w:p w:rsidR="00944BB7" w:rsidRPr="0031244D" w:rsidRDefault="00944BB7" w:rsidP="005052AC">
      <w:pPr>
        <w:numPr>
          <w:ilvl w:val="0"/>
          <w:numId w:val="17"/>
        </w:numPr>
        <w:tabs>
          <w:tab w:val="clear" w:pos="720"/>
          <w:tab w:val="num" w:pos="0"/>
        </w:tabs>
        <w:suppressAutoHyphens/>
        <w:spacing w:before="120" w:line="100" w:lineRule="atLeast"/>
        <w:ind w:left="0" w:firstLine="0"/>
        <w:jc w:val="both"/>
        <w:rPr>
          <w:rFonts w:eastAsia="Arial Unicode MS"/>
          <w:bCs/>
          <w:kern w:val="1"/>
          <w:lang w:val="sr-Cyrl-RS" w:eastAsia="ar-SA"/>
        </w:rPr>
      </w:pPr>
      <w:r w:rsidRPr="0031244D">
        <w:rPr>
          <w:rFonts w:eastAsia="Arial Unicode MS"/>
          <w:bCs/>
          <w:kern w:val="1"/>
          <w:lang w:val="sr-Cyrl-RS" w:eastAsia="ar-SA"/>
        </w:rPr>
        <w:t>изјаву о достављању банкарске гаранције за озбиљност понуде и за добро извршење посла, са прилогом:</w:t>
      </w:r>
    </w:p>
    <w:p w:rsidR="00944BB7" w:rsidRPr="0031244D" w:rsidRDefault="00944BB7" w:rsidP="005052AC">
      <w:pPr>
        <w:numPr>
          <w:ilvl w:val="1"/>
          <w:numId w:val="17"/>
        </w:numPr>
        <w:tabs>
          <w:tab w:val="clear" w:pos="1440"/>
          <w:tab w:val="num" w:pos="0"/>
        </w:tabs>
        <w:ind w:left="0" w:firstLine="0"/>
        <w:jc w:val="both"/>
        <w:rPr>
          <w:rFonts w:eastAsia="Arial Unicode MS"/>
          <w:bCs/>
          <w:kern w:val="1"/>
          <w:lang w:val="sr-Cyrl-RS" w:eastAsia="ar-SA"/>
        </w:rPr>
      </w:pPr>
      <w:r w:rsidRPr="0031244D">
        <w:rPr>
          <w:rFonts w:eastAsia="Arial Unicode MS"/>
          <w:bCs/>
          <w:kern w:val="1"/>
          <w:lang w:val="sr-Cyrl-RS" w:eastAsia="ar-SA"/>
        </w:rPr>
        <w:t xml:space="preserve">банкарску гаранцију (у оригиналу) за озбиљност понуде, неопозиву, безусловну, на први позив наплативу и без права на приговор, у висини од 5 % вредности понуде издату од банке, са роком важења 30 дана дужим од важења понуде коју подноси. Одмах по одустанку од понуде наручилац ће се обратити банци која је издала банкарску гаранцију за реализацију исте. </w:t>
      </w:r>
    </w:p>
    <w:p w:rsidR="00944BB7" w:rsidRPr="0031244D" w:rsidRDefault="00944BB7" w:rsidP="005052AC">
      <w:pPr>
        <w:numPr>
          <w:ilvl w:val="1"/>
          <w:numId w:val="17"/>
        </w:numPr>
        <w:tabs>
          <w:tab w:val="clear" w:pos="1440"/>
          <w:tab w:val="num" w:pos="0"/>
        </w:tabs>
        <w:suppressAutoHyphens/>
        <w:spacing w:before="120" w:line="100" w:lineRule="atLeast"/>
        <w:ind w:left="0" w:firstLine="0"/>
        <w:jc w:val="both"/>
        <w:rPr>
          <w:rFonts w:eastAsia="Arial Unicode MS"/>
          <w:bCs/>
          <w:kern w:val="1"/>
          <w:lang w:val="sr-Cyrl-RS" w:eastAsia="ar-SA"/>
        </w:rPr>
      </w:pPr>
      <w:r w:rsidRPr="0031244D">
        <w:rPr>
          <w:rFonts w:eastAsia="Arial Unicode MS"/>
          <w:bCs/>
          <w:kern w:val="1"/>
          <w:lang w:val="sr-Cyrl-RS" w:eastAsia="ar-SA"/>
        </w:rPr>
        <w:t>Оригинал писма о намерама пословне банке за издавање гаранције за  добро извршење посла у висини од 10 % вредности понуде коју подноси са ПДВ-ом, са клаузулама: неопозива, безусловна, наплатива на први позив и без права на приговор, са роком важности 30 дана дужим од дана важења понуде;</w:t>
      </w:r>
    </w:p>
    <w:p w:rsidR="00944BB7" w:rsidRPr="0031244D" w:rsidRDefault="005052AC" w:rsidP="005052AC">
      <w:pPr>
        <w:tabs>
          <w:tab w:val="num" w:pos="0"/>
        </w:tabs>
        <w:suppressAutoHyphens/>
        <w:spacing w:before="120" w:line="100" w:lineRule="atLeast"/>
        <w:jc w:val="both"/>
        <w:rPr>
          <w:rFonts w:eastAsia="Arial Unicode MS"/>
          <w:bCs/>
          <w:kern w:val="1"/>
          <w:lang w:val="sr-Cyrl-RS" w:eastAsia="ar-SA"/>
        </w:rPr>
      </w:pPr>
      <w:r w:rsidRPr="0031244D">
        <w:rPr>
          <w:rFonts w:eastAsia="Arial Unicode MS"/>
          <w:bCs/>
          <w:kern w:val="1"/>
          <w:lang w:val="sr-Cyrl-RS" w:eastAsia="ar-SA"/>
        </w:rPr>
        <w:tab/>
      </w:r>
      <w:r w:rsidR="00944BB7" w:rsidRPr="0031244D">
        <w:rPr>
          <w:rFonts w:eastAsia="Arial Unicode MS"/>
          <w:bCs/>
          <w:kern w:val="1"/>
          <w:lang w:val="sr-Cyrl-RS" w:eastAsia="ar-SA"/>
        </w:rPr>
        <w:t>Понуђач је у обав</w:t>
      </w:r>
      <w:r w:rsidRPr="0031244D">
        <w:rPr>
          <w:rFonts w:eastAsia="Arial Unicode MS"/>
          <w:bCs/>
          <w:kern w:val="1"/>
          <w:lang w:val="sr-Cyrl-RS" w:eastAsia="ar-SA"/>
        </w:rPr>
        <w:t xml:space="preserve">ези да уз закључење уговора </w:t>
      </w:r>
      <w:r w:rsidR="00944BB7" w:rsidRPr="0031244D">
        <w:rPr>
          <w:rFonts w:eastAsia="Arial Unicode MS"/>
          <w:bCs/>
          <w:kern w:val="1"/>
          <w:lang w:val="sr-Cyrl-RS" w:eastAsia="ar-SA"/>
        </w:rPr>
        <w:t>достави:</w:t>
      </w:r>
    </w:p>
    <w:p w:rsidR="005052AC" w:rsidRPr="0031244D" w:rsidRDefault="005052AC" w:rsidP="00944BB7">
      <w:pPr>
        <w:suppressAutoHyphens/>
        <w:spacing w:before="120" w:line="100" w:lineRule="atLeast"/>
        <w:jc w:val="both"/>
        <w:rPr>
          <w:rFonts w:eastAsia="Arial Unicode MS"/>
          <w:bCs/>
          <w:kern w:val="1"/>
          <w:lang w:val="sr-Cyrl-RS" w:eastAsia="ar-SA"/>
        </w:rPr>
      </w:pPr>
      <w:r w:rsidRPr="0031244D">
        <w:rPr>
          <w:rFonts w:eastAsia="Arial Unicode MS"/>
          <w:bCs/>
          <w:kern w:val="1"/>
          <w:lang w:val="sr-Cyrl-RS" w:eastAsia="ar-SA"/>
        </w:rPr>
        <w:tab/>
      </w:r>
      <w:r w:rsidR="00944BB7" w:rsidRPr="0031244D">
        <w:rPr>
          <w:rFonts w:eastAsia="Arial Unicode MS"/>
          <w:bCs/>
          <w:kern w:val="1"/>
          <w:lang w:val="sr-Cyrl-RS" w:eastAsia="ar-SA"/>
        </w:rPr>
        <w:t>Банкарску гаранцију (у оригиналу) за добро извршење посла, неопозиву, безусловну, на први позив наплативу и без пр</w:t>
      </w:r>
      <w:r w:rsidRPr="0031244D">
        <w:rPr>
          <w:rFonts w:eastAsia="Arial Unicode MS"/>
          <w:bCs/>
          <w:kern w:val="1"/>
          <w:lang w:val="sr-Cyrl-RS" w:eastAsia="ar-SA"/>
        </w:rPr>
        <w:t xml:space="preserve">ава на приговор, у висини од 10 </w:t>
      </w:r>
      <w:r w:rsidR="00944BB7" w:rsidRPr="0031244D">
        <w:rPr>
          <w:rFonts w:eastAsia="Arial Unicode MS"/>
          <w:bCs/>
          <w:kern w:val="1"/>
          <w:lang w:val="sr-Cyrl-RS" w:eastAsia="ar-SA"/>
        </w:rPr>
        <w:t xml:space="preserve">% од вредности уговора издату од банке, са роком важења 30 дана дужим од уговореног рока </w:t>
      </w:r>
      <w:r w:rsidRPr="0031244D">
        <w:rPr>
          <w:rFonts w:eastAsia="Arial Unicode MS"/>
          <w:bCs/>
          <w:kern w:val="1"/>
          <w:lang w:val="sr-Cyrl-RS" w:eastAsia="ar-SA"/>
        </w:rPr>
        <w:t>за испоруку предмета набавке.</w:t>
      </w:r>
    </w:p>
    <w:p w:rsidR="005052AC" w:rsidRPr="0031244D" w:rsidRDefault="005052AC" w:rsidP="005052AC">
      <w:pPr>
        <w:suppressAutoHyphens/>
        <w:spacing w:line="100" w:lineRule="atLeast"/>
        <w:jc w:val="both"/>
        <w:rPr>
          <w:rFonts w:eastAsia="Arial Unicode MS"/>
          <w:bCs/>
          <w:kern w:val="1"/>
          <w:lang w:val="sr-Cyrl-RS" w:eastAsia="ar-SA"/>
        </w:rPr>
      </w:pPr>
      <w:r w:rsidRPr="0031244D">
        <w:rPr>
          <w:rFonts w:eastAsia="Arial Unicode MS"/>
          <w:bCs/>
          <w:kern w:val="1"/>
          <w:lang w:val="sr-Cyrl-RS" w:eastAsia="ar-SA"/>
        </w:rPr>
        <w:tab/>
      </w:r>
    </w:p>
    <w:p w:rsidR="00944BB7" w:rsidRPr="0031244D" w:rsidRDefault="005052AC" w:rsidP="005052AC">
      <w:pPr>
        <w:suppressAutoHyphens/>
        <w:spacing w:line="100" w:lineRule="atLeast"/>
        <w:jc w:val="both"/>
        <w:rPr>
          <w:rFonts w:eastAsia="Arial Unicode MS"/>
          <w:bCs/>
          <w:kern w:val="1"/>
          <w:lang w:val="sr-Cyrl-RS" w:eastAsia="ar-SA"/>
        </w:rPr>
      </w:pPr>
      <w:r w:rsidRPr="0031244D">
        <w:rPr>
          <w:rFonts w:eastAsia="Arial Unicode MS"/>
          <w:bCs/>
          <w:kern w:val="1"/>
          <w:lang w:val="sr-Cyrl-RS" w:eastAsia="ar-SA"/>
        </w:rPr>
        <w:tab/>
      </w:r>
      <w:r w:rsidR="00944BB7" w:rsidRPr="0031244D">
        <w:rPr>
          <w:rFonts w:eastAsia="Arial Unicode MS"/>
          <w:bCs/>
          <w:kern w:val="1"/>
          <w:lang w:val="sr-Cyrl-RS" w:eastAsia="ar-SA"/>
        </w:rPr>
        <w:t xml:space="preserve">Одмах по наступању гарантног случаја наручилац ће се обратити банци која је издала банкарску гаранцију за реализацију исте. </w:t>
      </w:r>
    </w:p>
    <w:p w:rsidR="00944BB7" w:rsidRPr="0031244D" w:rsidRDefault="005052AC" w:rsidP="005052AC">
      <w:pPr>
        <w:suppressAutoHyphens/>
        <w:spacing w:line="100" w:lineRule="atLeast"/>
        <w:jc w:val="both"/>
        <w:rPr>
          <w:rFonts w:eastAsia="Arial Unicode MS"/>
          <w:bCs/>
          <w:kern w:val="1"/>
          <w:lang w:val="sr-Cyrl-RS" w:eastAsia="ar-SA"/>
        </w:rPr>
      </w:pPr>
      <w:r w:rsidRPr="0031244D">
        <w:rPr>
          <w:rFonts w:eastAsia="Arial Unicode MS"/>
          <w:bCs/>
          <w:kern w:val="1"/>
          <w:lang w:val="sr-Cyrl-RS" w:eastAsia="ar-SA"/>
        </w:rPr>
        <w:tab/>
      </w:r>
      <w:r w:rsidR="00944BB7" w:rsidRPr="0031244D">
        <w:rPr>
          <w:rFonts w:eastAsia="Arial Unicode MS"/>
          <w:bCs/>
          <w:kern w:val="1"/>
          <w:lang w:val="sr-Cyrl-RS" w:eastAsia="ar-SA"/>
        </w:rPr>
        <w:t>Банкарску гаранцију за добро извршење посла понуђач мора да поднесе Наручиоцу (купцу) у року од 3 (три) дана од дана закључења уговора о предметној набавци.</w:t>
      </w:r>
    </w:p>
    <w:p w:rsidR="00CC14C9" w:rsidRDefault="005052AC" w:rsidP="005052AC">
      <w:pPr>
        <w:suppressAutoHyphens/>
        <w:spacing w:line="100" w:lineRule="atLeast"/>
        <w:jc w:val="both"/>
        <w:rPr>
          <w:rFonts w:eastAsia="Arial Unicode MS"/>
          <w:bCs/>
          <w:kern w:val="1"/>
          <w:lang w:val="sr-Cyrl-RS" w:eastAsia="ar-SA"/>
        </w:rPr>
      </w:pPr>
      <w:r w:rsidRPr="0031244D">
        <w:rPr>
          <w:rFonts w:eastAsia="Arial Unicode MS"/>
          <w:bCs/>
          <w:kern w:val="1"/>
          <w:lang w:val="sr-Cyrl-RS" w:eastAsia="ar-SA"/>
        </w:rPr>
        <w:lastRenderedPageBreak/>
        <w:tab/>
      </w:r>
    </w:p>
    <w:p w:rsidR="00944BB7" w:rsidRPr="0031244D" w:rsidRDefault="00CC14C9" w:rsidP="005052AC">
      <w:pPr>
        <w:suppressAutoHyphens/>
        <w:spacing w:line="100" w:lineRule="atLeast"/>
        <w:jc w:val="both"/>
        <w:rPr>
          <w:rFonts w:eastAsia="Arial Unicode MS"/>
          <w:bCs/>
          <w:kern w:val="1"/>
          <w:lang w:val="sr-Cyrl-RS" w:eastAsia="ar-SA"/>
        </w:rPr>
      </w:pPr>
      <w:r>
        <w:rPr>
          <w:rFonts w:eastAsia="Arial Unicode MS"/>
          <w:bCs/>
          <w:kern w:val="1"/>
          <w:lang w:val="sr-Cyrl-RS" w:eastAsia="ar-SA"/>
        </w:rPr>
        <w:tab/>
      </w:r>
      <w:r w:rsidR="00944BB7" w:rsidRPr="0031244D">
        <w:rPr>
          <w:rFonts w:eastAsia="Arial Unicode MS"/>
          <w:bCs/>
          <w:kern w:val="1"/>
          <w:lang w:val="sr-Cyrl-RS" w:eastAsia="ar-SA"/>
        </w:rPr>
        <w:t>Ако понуђач не поступи у року из претходног става, уговор почиње да важи од тренутка подношења банкарске гаранције.</w:t>
      </w:r>
    </w:p>
    <w:p w:rsidR="00944BB7" w:rsidRPr="0031244D" w:rsidRDefault="005052AC" w:rsidP="005052AC">
      <w:pPr>
        <w:suppressAutoHyphens/>
        <w:spacing w:line="100" w:lineRule="atLeast"/>
        <w:jc w:val="both"/>
        <w:rPr>
          <w:rFonts w:eastAsia="Arial Unicode MS"/>
          <w:bCs/>
          <w:kern w:val="1"/>
          <w:lang w:val="sr-Cyrl-RS" w:eastAsia="ar-SA"/>
        </w:rPr>
      </w:pPr>
      <w:r w:rsidRPr="0031244D">
        <w:rPr>
          <w:rFonts w:eastAsia="Arial Unicode MS"/>
          <w:bCs/>
          <w:kern w:val="1"/>
          <w:lang w:val="sr-Cyrl-RS" w:eastAsia="ar-SA"/>
        </w:rPr>
        <w:tab/>
      </w:r>
      <w:r w:rsidR="00944BB7" w:rsidRPr="0031244D">
        <w:rPr>
          <w:rFonts w:eastAsia="Arial Unicode MS"/>
          <w:bCs/>
          <w:kern w:val="1"/>
          <w:lang w:val="sr-Cyrl-RS" w:eastAsia="ar-SA"/>
        </w:rPr>
        <w:t>Ако се за време трајања уговора промене рокови за извршење угов</w:t>
      </w:r>
      <w:r w:rsidRPr="0031244D">
        <w:rPr>
          <w:rFonts w:eastAsia="Arial Unicode MS"/>
          <w:bCs/>
          <w:kern w:val="1"/>
          <w:lang w:val="sr-Cyrl-RS" w:eastAsia="ar-SA"/>
        </w:rPr>
        <w:t>орене обавезе, важност банкарске гаранције</w:t>
      </w:r>
      <w:r w:rsidR="00944BB7" w:rsidRPr="0031244D">
        <w:rPr>
          <w:rFonts w:eastAsia="Arial Unicode MS"/>
          <w:bCs/>
          <w:kern w:val="1"/>
          <w:lang w:val="sr-Cyrl-RS" w:eastAsia="ar-SA"/>
        </w:rPr>
        <w:t xml:space="preserve"> мора се продужити.</w:t>
      </w:r>
    </w:p>
    <w:p w:rsidR="00944BB7" w:rsidRPr="0031244D" w:rsidRDefault="005052AC" w:rsidP="005052AC">
      <w:pPr>
        <w:suppressAutoHyphens/>
        <w:spacing w:line="100" w:lineRule="atLeast"/>
        <w:jc w:val="both"/>
        <w:rPr>
          <w:rFonts w:eastAsia="Arial Unicode MS"/>
          <w:bCs/>
          <w:kern w:val="1"/>
          <w:lang w:val="sr-Cyrl-RS" w:eastAsia="ar-SA"/>
        </w:rPr>
      </w:pPr>
      <w:r w:rsidRPr="0031244D">
        <w:rPr>
          <w:rFonts w:eastAsia="Arial Unicode MS"/>
          <w:bCs/>
          <w:kern w:val="1"/>
          <w:lang w:val="sr-Cyrl-RS" w:eastAsia="ar-SA"/>
        </w:rPr>
        <w:tab/>
      </w:r>
      <w:r w:rsidR="00944BB7" w:rsidRPr="0031244D">
        <w:rPr>
          <w:rFonts w:eastAsia="Arial Unicode MS"/>
          <w:bCs/>
          <w:kern w:val="1"/>
          <w:lang w:val="sr-Cyrl-RS" w:eastAsia="ar-SA"/>
        </w:rPr>
        <w:t>Поднета банкарска гаранција мора бити неопозива, безусловна, наплатива на први позив и без права на приговор.</w:t>
      </w:r>
    </w:p>
    <w:p w:rsidR="00944BB7" w:rsidRPr="0031244D" w:rsidRDefault="005052AC" w:rsidP="005052AC">
      <w:pPr>
        <w:suppressAutoHyphens/>
        <w:spacing w:line="100" w:lineRule="atLeast"/>
        <w:jc w:val="both"/>
        <w:rPr>
          <w:rFonts w:eastAsia="Arial Unicode MS"/>
          <w:bCs/>
          <w:kern w:val="1"/>
          <w:lang w:val="sr-Cyrl-RS" w:eastAsia="ar-SA"/>
        </w:rPr>
      </w:pPr>
      <w:r w:rsidRPr="0031244D">
        <w:rPr>
          <w:rFonts w:eastAsia="Arial Unicode MS"/>
          <w:bCs/>
          <w:kern w:val="1"/>
          <w:lang w:val="sr-Cyrl-RS" w:eastAsia="ar-SA"/>
        </w:rPr>
        <w:tab/>
      </w:r>
      <w:r w:rsidR="00944BB7" w:rsidRPr="0031244D">
        <w:rPr>
          <w:rFonts w:eastAsia="Arial Unicode MS"/>
          <w:bCs/>
          <w:kern w:val="1"/>
          <w:lang w:val="sr-Cyrl-RS" w:eastAsia="ar-SA"/>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944BB7" w:rsidRPr="0031244D" w:rsidRDefault="005052AC" w:rsidP="005052AC">
      <w:pPr>
        <w:suppressAutoHyphens/>
        <w:spacing w:line="100" w:lineRule="atLeast"/>
        <w:jc w:val="both"/>
        <w:rPr>
          <w:rFonts w:eastAsia="Arial Unicode MS"/>
          <w:bCs/>
          <w:kern w:val="2"/>
          <w:lang w:val="sr-Cyrl-CS" w:eastAsia="ar-SA"/>
        </w:rPr>
      </w:pPr>
      <w:r w:rsidRPr="0031244D">
        <w:rPr>
          <w:rFonts w:eastAsia="Arial Unicode MS"/>
          <w:bCs/>
          <w:kern w:val="1"/>
          <w:lang w:val="sr-Cyrl-CS" w:eastAsia="ar-SA"/>
        </w:rPr>
        <w:tab/>
      </w:r>
      <w:r w:rsidR="00944BB7" w:rsidRPr="0031244D">
        <w:rPr>
          <w:rFonts w:eastAsia="Arial Unicode MS"/>
          <w:bCs/>
          <w:kern w:val="1"/>
          <w:lang w:val="sr-Cyrl-CS" w:eastAsia="ar-SA"/>
        </w:rPr>
        <w:t>Рок важења средстава финансијског обезбеђења мора бити најмање 30 (тридесет) дана дужи од истека рока свих уговорених обавеза понуђача</w:t>
      </w:r>
      <w:r w:rsidR="00944BB7" w:rsidRPr="0031244D">
        <w:rPr>
          <w:rFonts w:eastAsia="Arial Unicode MS"/>
          <w:bCs/>
          <w:kern w:val="1"/>
          <w:lang w:val="sr-Cyrl-RS" w:eastAsia="ar-SA"/>
        </w:rPr>
        <w:t xml:space="preserve"> (банкарска гаранција), односно од истека рока важности понуде (банкарска гаранција)</w:t>
      </w:r>
      <w:r w:rsidR="00944BB7" w:rsidRPr="0031244D">
        <w:rPr>
          <w:rFonts w:eastAsia="Arial Unicode MS"/>
          <w:bCs/>
          <w:kern w:val="1"/>
          <w:lang w:val="sr-Cyrl-CS" w:eastAsia="ar-SA"/>
        </w:rPr>
        <w:t>.</w:t>
      </w:r>
    </w:p>
    <w:p w:rsidR="00944BB7" w:rsidRPr="0031244D" w:rsidRDefault="005052AC" w:rsidP="005052AC">
      <w:pPr>
        <w:jc w:val="both"/>
        <w:rPr>
          <w:bCs/>
          <w:kern w:val="2"/>
          <w:lang w:val="sr-Cyrl-CS"/>
        </w:rPr>
      </w:pPr>
      <w:r w:rsidRPr="0031244D">
        <w:rPr>
          <w:bCs/>
          <w:kern w:val="2"/>
          <w:lang w:val="sr-Cyrl-CS"/>
        </w:rPr>
        <w:tab/>
      </w:r>
      <w:r w:rsidR="00944BB7" w:rsidRPr="0031244D">
        <w:rPr>
          <w:bCs/>
          <w:kern w:val="2"/>
          <w:lang w:val="sr-Cyrl-CS"/>
        </w:rPr>
        <w:t>Рок важења средстава финансијског обезбеђења мора бити најмање 30 (тридесет) дана дужи од истека рока свих уговорених обавеза понуђача.</w:t>
      </w:r>
    </w:p>
    <w:p w:rsidR="00944BB7" w:rsidRPr="0031244D" w:rsidRDefault="005052AC" w:rsidP="005052AC">
      <w:pPr>
        <w:jc w:val="both"/>
        <w:rPr>
          <w:bCs/>
          <w:kern w:val="2"/>
          <w:lang w:val="sr-Cyrl-CS"/>
        </w:rPr>
      </w:pPr>
      <w:r w:rsidRPr="0031244D">
        <w:rPr>
          <w:bCs/>
          <w:kern w:val="2"/>
          <w:lang w:val="sr-Cyrl-CS"/>
        </w:rPr>
        <w:tab/>
      </w:r>
      <w:r w:rsidR="00944BB7" w:rsidRPr="0031244D">
        <w:rPr>
          <w:bCs/>
          <w:kern w:val="2"/>
          <w:lang w:val="sr-Cyrl-CS"/>
        </w:rPr>
        <w:t>По извршењу свих уговорних обавеза понуђача средства финансијског обезбеђења ће бити враћена.</w:t>
      </w:r>
    </w:p>
    <w:p w:rsidR="00611F43" w:rsidRPr="0031244D" w:rsidRDefault="00611F43">
      <w:pPr>
        <w:jc w:val="both"/>
      </w:pPr>
    </w:p>
    <w:p w:rsidR="00611F43" w:rsidRDefault="00723DD4">
      <w:pPr>
        <w:jc w:val="both"/>
        <w:rPr>
          <w:lang w:val="sr-Cyrl-RS"/>
        </w:rPr>
      </w:pPr>
      <w:r>
        <w:rPr>
          <w:b/>
          <w:bCs/>
          <w:i/>
        </w:rPr>
        <w:t xml:space="preserve">13. ЗАШТИТА </w:t>
      </w:r>
      <w:r w:rsidR="00611F43">
        <w:rPr>
          <w:b/>
          <w:bCs/>
          <w:i/>
        </w:rPr>
        <w:t>ПОВЕРЉИВОСТИ ПОДАТАКА К</w:t>
      </w:r>
      <w:r>
        <w:rPr>
          <w:b/>
          <w:bCs/>
          <w:i/>
        </w:rPr>
        <w:t xml:space="preserve">ОЈЕ НАРУЧИЛАЦ СТАВЉА ПОНУЂАЧИМА НА РАСПОЛАГАЊЕ, УКЉУЧУЈУЋИ И </w:t>
      </w:r>
      <w:r w:rsidR="00611F43">
        <w:rPr>
          <w:b/>
          <w:bCs/>
          <w:i/>
        </w:rPr>
        <w:t xml:space="preserve">ЊИХОВЕ ПОДИЗВОЂАЧЕ </w:t>
      </w:r>
    </w:p>
    <w:p w:rsidR="00611F43" w:rsidRDefault="00723DD4">
      <w:pPr>
        <w:spacing w:before="120" w:after="120"/>
        <w:jc w:val="both"/>
        <w:rPr>
          <w:b/>
          <w:i/>
        </w:rPr>
      </w:pPr>
      <w:r>
        <w:tab/>
      </w:r>
      <w:r w:rsidR="00611F43">
        <w:t>Предметна набавка не садржи поверљиве информације које наручилац ставља на располагање.</w:t>
      </w:r>
    </w:p>
    <w:p w:rsidR="00611F43" w:rsidRDefault="00611F43">
      <w:pPr>
        <w:jc w:val="both"/>
        <w:rPr>
          <w:b/>
          <w:bCs/>
        </w:rPr>
      </w:pPr>
      <w:r>
        <w:rPr>
          <w:b/>
          <w:bCs/>
        </w:rPr>
        <w:t>14. ДОДАТНЕ ИНФОРМАЦИЈЕ ИЛИ ПОЈАШЊЕЊА У ВЕЗИ СА ПРИПРЕМАЊЕМ ПОНУДЕ</w:t>
      </w:r>
    </w:p>
    <w:p w:rsidR="00611F43" w:rsidRDefault="00611F43">
      <w:pPr>
        <w:jc w:val="both"/>
        <w:rPr>
          <w:b/>
          <w:bCs/>
        </w:rPr>
      </w:pPr>
    </w:p>
    <w:p w:rsidR="00611F43" w:rsidRDefault="00723DD4">
      <w:pPr>
        <w:jc w:val="both"/>
      </w:pPr>
      <w:r>
        <w:tab/>
      </w:r>
      <w:r w:rsidR="00611F43">
        <w:t>Заинтересовано лице може, у писаном облику</w:t>
      </w:r>
      <w:r w:rsidR="00611F43">
        <w:rPr>
          <w:i/>
        </w:rPr>
        <w:t xml:space="preserve"> </w:t>
      </w:r>
      <w:r w:rsidR="00611F43">
        <w:t>електронске поште</w:t>
      </w:r>
      <w:r w:rsidR="00611F43">
        <w:rPr>
          <w:lang w:val="sr-Cyrl-CS"/>
        </w:rPr>
        <w:t xml:space="preserve"> на </w:t>
      </w:r>
      <w:r w:rsidR="00611F43">
        <w:rPr>
          <w:iCs/>
          <w:lang w:val="en-US"/>
        </w:rPr>
        <w:t>e</w:t>
      </w:r>
      <w:r w:rsidR="00611F43">
        <w:rPr>
          <w:iCs/>
          <w:lang w:val="ru-RU"/>
        </w:rPr>
        <w:t>-</w:t>
      </w:r>
      <w:r w:rsidR="00611F43">
        <w:rPr>
          <w:iCs/>
          <w:lang w:val="en-US"/>
        </w:rPr>
        <w:t>mail</w:t>
      </w:r>
      <w:r w:rsidR="00611F43">
        <w:rPr>
          <w:iCs/>
          <w:lang w:val="sr-Cyrl-CS"/>
        </w:rPr>
        <w:t>:</w:t>
      </w:r>
      <w:r w:rsidR="00611F43">
        <w:rPr>
          <w:i/>
          <w:iCs/>
          <w:lang w:val="sr-Cyrl-CS"/>
        </w:rPr>
        <w:t xml:space="preserve"> </w:t>
      </w:r>
      <w:hyperlink r:id="rId13" w:history="1">
        <w:r w:rsidRPr="00A403C0">
          <w:rPr>
            <w:rStyle w:val="Hyperlink"/>
            <w:i/>
            <w:iCs/>
            <w:lang w:val="en-US"/>
          </w:rPr>
          <w:t>sanja.lipovcic@minrzs.gov.rs</w:t>
        </w:r>
      </w:hyperlink>
      <w:r>
        <w:rPr>
          <w:i/>
          <w:iCs/>
          <w:lang w:val="en-US"/>
        </w:rPr>
        <w:t xml:space="preserve"> </w:t>
      </w:r>
      <w:r w:rsidR="00611F43">
        <w:t>тражити о</w:t>
      </w:r>
      <w:r>
        <w:t xml:space="preserve">д наручиоца додатне информације </w:t>
      </w:r>
      <w:r w:rsidR="00611F43">
        <w:t xml:space="preserve">или појашњења у вези са припремањем понуде, </w:t>
      </w:r>
      <w:r w:rsidR="00611F43">
        <w:rPr>
          <w:lang w:val="sr-Cyrl-CS"/>
        </w:rPr>
        <w:t xml:space="preserve">при чему може да да укаже и на евентуалне уочене недостатке и неправилности у конкурсној документацији, </w:t>
      </w:r>
      <w:r w:rsidR="00611F43">
        <w:t xml:space="preserve">најкасније 5 </w:t>
      </w:r>
      <w:r w:rsidR="00611F43">
        <w:rPr>
          <w:lang w:val="sr-Cyrl-CS"/>
        </w:rPr>
        <w:t xml:space="preserve">(пет) </w:t>
      </w:r>
      <w:r w:rsidR="00611F43">
        <w:t xml:space="preserve">дана пре истека рока за подношење понуде. </w:t>
      </w:r>
    </w:p>
    <w:p w:rsidR="00611F43" w:rsidRDefault="00723DD4">
      <w:pPr>
        <w:jc w:val="both"/>
      </w:pPr>
      <w:r>
        <w:tab/>
      </w:r>
      <w:r w:rsidR="00611F43">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611F43" w:rsidRDefault="00723DD4">
      <w:pPr>
        <w:jc w:val="both"/>
      </w:pPr>
      <w:r>
        <w:tab/>
      </w:r>
      <w:r w:rsidR="00611F43">
        <w:t>Додатне информације или по</w:t>
      </w:r>
      <w:r>
        <w:t xml:space="preserve">јашњења упућују се са напоменом </w:t>
      </w:r>
      <w:r w:rsidR="00611F43">
        <w:t>„Захтев за додатним информацијама или појашњењима конкурсне документације,</w:t>
      </w:r>
      <w:r w:rsidR="00611F43">
        <w:rPr>
          <w:rFonts w:eastAsia="TimesNewRomanPS-BoldMT"/>
          <w:b/>
          <w:bCs/>
        </w:rPr>
        <w:t xml:space="preserve"> ЈН бр. </w:t>
      </w:r>
      <w:r w:rsidRPr="006209D6">
        <w:rPr>
          <w:rFonts w:eastAsia="TimesNewRomanPS-BoldMT"/>
          <w:b/>
          <w:bCs/>
          <w:lang w:val="sr-Cyrl-RS"/>
        </w:rPr>
        <w:t>34</w:t>
      </w:r>
      <w:r w:rsidR="00611F43" w:rsidRPr="006209D6">
        <w:rPr>
          <w:rFonts w:eastAsia="TimesNewRomanPS-BoldMT"/>
          <w:b/>
          <w:bCs/>
        </w:rPr>
        <w:t>/201</w:t>
      </w:r>
      <w:r w:rsidR="00D35CCD" w:rsidRPr="006209D6">
        <w:rPr>
          <w:rFonts w:eastAsia="TimesNewRomanPS-BoldMT"/>
          <w:b/>
          <w:bCs/>
          <w:lang w:val="sr-Cyrl-RS"/>
        </w:rPr>
        <w:t>7</w:t>
      </w:r>
      <w:r w:rsidR="00611F43" w:rsidRPr="006209D6">
        <w:rPr>
          <w:lang w:val="ru-RU"/>
        </w:rPr>
        <w:t>”</w:t>
      </w:r>
      <w:r w:rsidR="00611F43" w:rsidRPr="006209D6">
        <w:t>.</w:t>
      </w:r>
    </w:p>
    <w:p w:rsidR="00611F43" w:rsidRDefault="00723DD4">
      <w:pPr>
        <w:jc w:val="both"/>
      </w:pPr>
      <w:r>
        <w:tab/>
      </w:r>
      <w:r w:rsidR="00611F43">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611F43" w:rsidRDefault="0099240C">
      <w:pPr>
        <w:jc w:val="both"/>
      </w:pPr>
      <w:r>
        <w:tab/>
      </w:r>
      <w:r w:rsidR="00611F43">
        <w:t>По истеку рока предвиђеног за подношење понуда н</w:t>
      </w:r>
      <w:r w:rsidR="00611F43">
        <w:rPr>
          <w:lang w:val="sr-Cyrl-CS"/>
        </w:rPr>
        <w:t>а</w:t>
      </w:r>
      <w:r w:rsidR="00611F43">
        <w:t xml:space="preserve">ручилац не може да мења нити да допуњује конкурсну документацију. </w:t>
      </w:r>
    </w:p>
    <w:p w:rsidR="00611F43" w:rsidRDefault="0099240C">
      <w:pPr>
        <w:jc w:val="both"/>
        <w:rPr>
          <w:bCs/>
        </w:rPr>
      </w:pPr>
      <w:r>
        <w:tab/>
      </w:r>
      <w:r w:rsidR="00611F43">
        <w:t xml:space="preserve">Тражење додатних информација или појашњења у вези са припремањем понуде телефоном није дозвољено. </w:t>
      </w:r>
    </w:p>
    <w:p w:rsidR="00611F43" w:rsidRDefault="0099240C">
      <w:pPr>
        <w:jc w:val="both"/>
        <w:rPr>
          <w:lang w:val="sr-Cyrl-RS"/>
        </w:rPr>
      </w:pPr>
      <w:r>
        <w:rPr>
          <w:bCs/>
        </w:rPr>
        <w:tab/>
      </w:r>
      <w:r w:rsidR="00611F43">
        <w:rPr>
          <w:bCs/>
        </w:rPr>
        <w:t>Комуникација у поступку јавне набавке врши се искључиво на начин одређен чланом 20. Закона.</w:t>
      </w:r>
    </w:p>
    <w:p w:rsidR="00611F43" w:rsidRDefault="00611F43">
      <w:pPr>
        <w:jc w:val="both"/>
        <w:rPr>
          <w:lang w:val="sr-Cyrl-RS"/>
        </w:rPr>
      </w:pPr>
    </w:p>
    <w:p w:rsidR="0099240C" w:rsidRDefault="0099240C">
      <w:pPr>
        <w:jc w:val="both"/>
        <w:rPr>
          <w:b/>
          <w:bCs/>
        </w:rPr>
      </w:pPr>
    </w:p>
    <w:p w:rsidR="00CC14C9" w:rsidRDefault="00CC14C9">
      <w:pPr>
        <w:jc w:val="both"/>
        <w:rPr>
          <w:b/>
          <w:bCs/>
        </w:rPr>
      </w:pPr>
    </w:p>
    <w:p w:rsidR="00CC14C9" w:rsidRDefault="00CC14C9">
      <w:pPr>
        <w:jc w:val="both"/>
        <w:rPr>
          <w:b/>
          <w:bCs/>
        </w:rPr>
      </w:pPr>
    </w:p>
    <w:p w:rsidR="00611F43" w:rsidRDefault="00611F43">
      <w:pPr>
        <w:jc w:val="both"/>
        <w:rPr>
          <w:b/>
          <w:bCs/>
        </w:rPr>
      </w:pPr>
      <w:r>
        <w:rPr>
          <w:b/>
          <w:bCs/>
        </w:rPr>
        <w:lastRenderedPageBreak/>
        <w:t xml:space="preserve">15. ДОДАТНА ОБЈАШЊЕЊА ОД ПОНУЂАЧА ПОСЛЕ ОТВАРАЊА ПОНУДА И КОНТРОЛА КОД ПОНУЂАЧА ОДНОСНО ЊЕГОВОГ ПОДИЗВОЂАЧА </w:t>
      </w:r>
    </w:p>
    <w:p w:rsidR="00611F43" w:rsidRDefault="00611F43">
      <w:pPr>
        <w:jc w:val="both"/>
        <w:rPr>
          <w:b/>
          <w:bCs/>
        </w:rPr>
      </w:pPr>
    </w:p>
    <w:p w:rsidR="00611F43" w:rsidRDefault="0099240C">
      <w:pPr>
        <w:jc w:val="both"/>
        <w:rPr>
          <w:rFonts w:eastAsia="TimesNewRomanPSMT"/>
          <w:bCs/>
        </w:rPr>
      </w:pPr>
      <w:r>
        <w:tab/>
      </w:r>
      <w:r w:rsidR="00611F43">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611F43" w:rsidRDefault="0099240C">
      <w:pPr>
        <w:tabs>
          <w:tab w:val="left" w:pos="-135"/>
          <w:tab w:val="left" w:pos="0"/>
          <w:tab w:val="left" w:pos="120"/>
        </w:tabs>
        <w:jc w:val="both"/>
      </w:pPr>
      <w:r>
        <w:rPr>
          <w:rFonts w:eastAsia="TimesNewRomanPSMT"/>
          <w:bCs/>
        </w:rPr>
        <w:tab/>
      </w:r>
      <w:r>
        <w:rPr>
          <w:rFonts w:eastAsia="TimesNewRomanPSMT"/>
          <w:bCs/>
        </w:rPr>
        <w:tab/>
      </w:r>
      <w:r w:rsidR="00611F43">
        <w:rPr>
          <w:rFonts w:eastAsia="TimesNewRomanPSMT"/>
          <w:bCs/>
        </w:rPr>
        <w:t>Уколико наручилац оцени да су потребна додатна објашњења или је потребно извршити</w:t>
      </w:r>
      <w:r w:rsidR="00611F43">
        <w:t xml:space="preserve"> контролу (увид) код понуђача, односно његовог подизвођача</w:t>
      </w:r>
      <w:r w:rsidR="00611F43">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11F43" w:rsidRDefault="0099240C">
      <w:pPr>
        <w:tabs>
          <w:tab w:val="left" w:pos="-135"/>
          <w:tab w:val="left" w:pos="0"/>
          <w:tab w:val="left" w:pos="120"/>
        </w:tabs>
        <w:jc w:val="both"/>
      </w:pPr>
      <w:r>
        <w:tab/>
      </w:r>
      <w:r>
        <w:tab/>
      </w:r>
      <w:r w:rsidR="00611F43">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611F43" w:rsidRDefault="0099240C">
      <w:pPr>
        <w:tabs>
          <w:tab w:val="left" w:pos="-135"/>
          <w:tab w:val="left" w:pos="0"/>
          <w:tab w:val="left" w:pos="120"/>
        </w:tabs>
        <w:jc w:val="both"/>
      </w:pPr>
      <w:r>
        <w:tab/>
      </w:r>
      <w:r>
        <w:tab/>
      </w:r>
      <w:r w:rsidR="00611F43">
        <w:t>У случају разлике између јединичне и укупне цене, меродавна је јединична цена.</w:t>
      </w:r>
    </w:p>
    <w:p w:rsidR="00611F43" w:rsidRDefault="0099240C">
      <w:pPr>
        <w:jc w:val="both"/>
        <w:rPr>
          <w:b/>
          <w:bCs/>
          <w:lang w:val="sr-Cyrl-RS"/>
        </w:rPr>
      </w:pPr>
      <w:r>
        <w:tab/>
      </w:r>
      <w:r w:rsidR="00611F43">
        <w:t>Ако се понуђач не сагласи са исправком рачунских грешака, наручил</w:t>
      </w:r>
      <w:r w:rsidR="00611F43">
        <w:rPr>
          <w:lang w:val="sr-Cyrl-CS"/>
        </w:rPr>
        <w:t>а</w:t>
      </w:r>
      <w:r w:rsidR="00611F43">
        <w:t xml:space="preserve">ц ће његову понуду одбити као неприхватљиву. </w:t>
      </w:r>
    </w:p>
    <w:p w:rsidR="00611F43" w:rsidRDefault="00611F43">
      <w:pPr>
        <w:jc w:val="both"/>
        <w:rPr>
          <w:b/>
          <w:bCs/>
          <w:lang w:val="sr-Cyrl-RS"/>
        </w:rPr>
      </w:pPr>
    </w:p>
    <w:p w:rsidR="00611F43" w:rsidRDefault="00611F43">
      <w:pPr>
        <w:jc w:val="both"/>
        <w:rPr>
          <w:b/>
          <w:bCs/>
        </w:rPr>
      </w:pPr>
      <w:r>
        <w:rPr>
          <w:b/>
          <w:bCs/>
        </w:rPr>
        <w:t>16. НЕГАТИВН</w:t>
      </w:r>
      <w:r>
        <w:rPr>
          <w:b/>
          <w:bCs/>
          <w:lang w:val="sr-Cyrl-CS"/>
        </w:rPr>
        <w:t>Е</w:t>
      </w:r>
      <w:r>
        <w:rPr>
          <w:b/>
          <w:bCs/>
        </w:rPr>
        <w:t xml:space="preserve"> РЕФЕРЕНЦ</w:t>
      </w:r>
      <w:r>
        <w:rPr>
          <w:b/>
          <w:bCs/>
          <w:lang w:val="sr-Cyrl-CS"/>
        </w:rPr>
        <w:t>Е</w:t>
      </w:r>
    </w:p>
    <w:p w:rsidR="00611F43" w:rsidRDefault="00611F43">
      <w:pPr>
        <w:jc w:val="both"/>
        <w:rPr>
          <w:b/>
          <w:bCs/>
        </w:rPr>
      </w:pPr>
    </w:p>
    <w:p w:rsidR="00611F43" w:rsidRDefault="0099240C">
      <w:pPr>
        <w:jc w:val="both"/>
        <w:rPr>
          <w:rFonts w:eastAsia="TimesNewRomanPSMT"/>
          <w:bCs/>
          <w:iCs/>
          <w:lang w:val="sr-Cyrl-CS"/>
        </w:rPr>
      </w:pPr>
      <w:r>
        <w:rPr>
          <w:rFonts w:eastAsia="TimesNewRomanPSMT"/>
          <w:bCs/>
          <w:iCs/>
          <w:lang w:val="sr-Cyrl-CS"/>
        </w:rPr>
        <w:tab/>
      </w:r>
      <w:r w:rsidR="00611F43">
        <w:rPr>
          <w:rFonts w:eastAsia="TimesNewRomanPSMT"/>
          <w:bCs/>
          <w:iCs/>
          <w:lang w:val="sr-Cyrl-CS"/>
        </w:rPr>
        <w:t>Понуда п</w:t>
      </w:r>
      <w:r w:rsidR="00611F43">
        <w:rPr>
          <w:rFonts w:eastAsia="TimesNewRomanPSMT"/>
          <w:bCs/>
          <w:iCs/>
        </w:rPr>
        <w:t>онуђач</w:t>
      </w:r>
      <w:r w:rsidR="00611F43">
        <w:rPr>
          <w:rFonts w:eastAsia="TimesNewRomanPSMT"/>
          <w:bCs/>
          <w:iCs/>
          <w:lang w:val="sr-Cyrl-CS"/>
        </w:rPr>
        <w:t>а</w:t>
      </w:r>
      <w:r w:rsidR="00611F43">
        <w:rPr>
          <w:rFonts w:eastAsia="TimesNewRomanPSMT"/>
          <w:bCs/>
          <w:iCs/>
        </w:rPr>
        <w:t xml:space="preserve"> </w:t>
      </w:r>
      <w:r w:rsidR="00611F43">
        <w:rPr>
          <w:rFonts w:eastAsia="TimesNewRomanPSMT"/>
          <w:bCs/>
          <w:iCs/>
          <w:lang w:val="sr-Cyrl-CS"/>
        </w:rPr>
        <w:t xml:space="preserve">за кога се докаже да је у претходне три године пре објављивања позива за подношење понуда у поступку јавне набавке </w:t>
      </w:r>
      <w:r>
        <w:rPr>
          <w:rFonts w:eastAsia="TimesNewRomanPSMT"/>
          <w:bCs/>
          <w:iCs/>
          <w:lang w:val="sr-Cyrl-CS"/>
        </w:rPr>
        <w:t>поступао супротно забрани из члана</w:t>
      </w:r>
      <w:r w:rsidR="00611F43">
        <w:rPr>
          <w:rFonts w:eastAsia="TimesNewRomanPSMT"/>
          <w:bCs/>
          <w:iCs/>
          <w:lang w:val="sr-Cyrl-CS"/>
        </w:rPr>
        <w:t xml:space="preserve">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611F43" w:rsidRDefault="00611F43">
      <w:pPr>
        <w:jc w:val="both"/>
        <w:rPr>
          <w:rFonts w:eastAsia="TimesNewRomanPSMT"/>
          <w:b/>
          <w:bCs/>
          <w:i/>
          <w:iCs/>
          <w:lang w:val="sr-Cyrl-RS"/>
        </w:rPr>
      </w:pPr>
    </w:p>
    <w:p w:rsidR="00611F43" w:rsidRDefault="00611F43">
      <w:pPr>
        <w:jc w:val="both"/>
        <w:rPr>
          <w:b/>
          <w:bCs/>
          <w:lang w:val="sr-Cyrl-CS"/>
        </w:rPr>
      </w:pPr>
      <w:r>
        <w:rPr>
          <w:b/>
          <w:bCs/>
        </w:rPr>
        <w:t>17. ВРСТА КРИТЕРИЈУМА ЗА ДОДЕЛУ УГОВОРА</w:t>
      </w:r>
    </w:p>
    <w:p w:rsidR="00611F43" w:rsidRDefault="00611F43">
      <w:pPr>
        <w:jc w:val="both"/>
        <w:rPr>
          <w:b/>
          <w:bCs/>
          <w:lang w:val="sr-Cyrl-CS"/>
        </w:rPr>
      </w:pPr>
    </w:p>
    <w:p w:rsidR="00B511FD" w:rsidRDefault="0099240C" w:rsidP="00B511FD">
      <w:pPr>
        <w:suppressAutoHyphens/>
        <w:spacing w:before="120" w:line="100" w:lineRule="atLeast"/>
        <w:jc w:val="both"/>
        <w:rPr>
          <w:rFonts w:eastAsia="Arial Unicode MS"/>
          <w:b/>
          <w:bCs/>
          <w:i/>
          <w:iCs/>
          <w:color w:val="000000"/>
          <w:kern w:val="2"/>
          <w:lang w:val="ru-RU" w:eastAsia="ar-SA"/>
        </w:rPr>
      </w:pPr>
      <w:r>
        <w:rPr>
          <w:lang w:val="ru-RU"/>
        </w:rPr>
        <w:tab/>
      </w:r>
      <w:r w:rsidR="00B511FD">
        <w:rPr>
          <w:lang w:val="ru-RU"/>
        </w:rPr>
        <w:t xml:space="preserve">Избор најповољније понуде ће се извршити применом критеријума </w:t>
      </w:r>
      <w:r w:rsidR="00B511FD">
        <w:rPr>
          <w:b/>
          <w:bCs/>
          <w:lang w:val="ru-RU"/>
        </w:rPr>
        <w:t xml:space="preserve">„Најнижа понуђена цена“. </w:t>
      </w:r>
    </w:p>
    <w:p w:rsidR="00611F43" w:rsidRDefault="00611F43">
      <w:pPr>
        <w:jc w:val="both"/>
      </w:pPr>
    </w:p>
    <w:p w:rsidR="00611F43" w:rsidRDefault="0099240C">
      <w:pPr>
        <w:jc w:val="both"/>
        <w:rPr>
          <w:b/>
          <w:bCs/>
        </w:rPr>
      </w:pPr>
      <w:r>
        <w:rPr>
          <w:b/>
          <w:bCs/>
        </w:rPr>
        <w:t xml:space="preserve">18. </w:t>
      </w:r>
      <w:r w:rsidR="00611F43">
        <w:rPr>
          <w:b/>
          <w:b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611F43" w:rsidRDefault="00611F43">
      <w:pPr>
        <w:jc w:val="both"/>
        <w:rPr>
          <w:b/>
          <w:bCs/>
          <w:highlight w:val="yellow"/>
        </w:rPr>
      </w:pPr>
    </w:p>
    <w:p w:rsidR="00B511FD" w:rsidRPr="00AD5045" w:rsidRDefault="0099240C" w:rsidP="00B511FD">
      <w:pPr>
        <w:suppressAutoHyphens/>
        <w:spacing w:line="100" w:lineRule="atLeast"/>
        <w:jc w:val="both"/>
        <w:rPr>
          <w:lang w:val="ru-RU"/>
        </w:rPr>
      </w:pPr>
      <w:r>
        <w:rPr>
          <w:lang w:val="ru-RU"/>
        </w:rPr>
        <w:tab/>
      </w:r>
      <w:r w:rsidR="00B511FD">
        <w:rPr>
          <w:lang w:val="ru-RU"/>
        </w:rPr>
        <w:t xml:space="preserve">Уколико две или више понуда имају исту најнижу понуђену цену, као најповољнија биће изабрана понуда оног понуђача </w:t>
      </w:r>
      <w:r w:rsidR="00B511FD" w:rsidRPr="00AD5045">
        <w:rPr>
          <w:lang w:val="ru-RU"/>
        </w:rPr>
        <w:t>који буде извучен жребом у присуству чланова Комисије и овлашћених представника понуђача.</w:t>
      </w:r>
    </w:p>
    <w:p w:rsidR="00611F43" w:rsidRDefault="00611F43">
      <w:pPr>
        <w:jc w:val="both"/>
        <w:rPr>
          <w:lang w:val="sr-Cyrl-CS"/>
        </w:rPr>
      </w:pPr>
    </w:p>
    <w:p w:rsidR="00611F43" w:rsidRDefault="00611F43">
      <w:pPr>
        <w:jc w:val="both"/>
        <w:rPr>
          <w:b/>
          <w:bCs/>
          <w:lang w:val="sr-Cyrl-RS"/>
        </w:rPr>
      </w:pPr>
      <w:r>
        <w:rPr>
          <w:b/>
          <w:bCs/>
          <w:lang w:val="sr-Cyrl-CS"/>
        </w:rPr>
        <w:t>1</w:t>
      </w:r>
      <w:r>
        <w:rPr>
          <w:b/>
          <w:bCs/>
        </w:rPr>
        <w:t xml:space="preserve">9. ПОШТОВАЊЕ ОБАВЕЗА КОЈЕ ПРОИЗИЛАЗЕ ИЗ ВАЖЕЋИХ ПРОПИСА </w:t>
      </w:r>
    </w:p>
    <w:p w:rsidR="00611F43" w:rsidRDefault="00611F43">
      <w:pPr>
        <w:jc w:val="both"/>
        <w:rPr>
          <w:b/>
          <w:bCs/>
          <w:lang w:val="sr-Cyrl-RS"/>
        </w:rPr>
      </w:pPr>
    </w:p>
    <w:p w:rsidR="00611F43" w:rsidRDefault="0099240C">
      <w:pPr>
        <w:jc w:val="both"/>
      </w:pPr>
      <w:r>
        <w:tab/>
      </w:r>
      <w:r w:rsidR="00611F43">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611F43">
        <w:rPr>
          <w:lang w:val="sr-Cyrl-CS"/>
        </w:rPr>
        <w:t xml:space="preserve">нема забрану обављања делатности која је на снази у време подношења понуде. </w:t>
      </w:r>
      <w:r w:rsidR="00611F43">
        <w:t xml:space="preserve">(Образац изјаве, </w:t>
      </w:r>
      <w:r w:rsidR="00611F43">
        <w:rPr>
          <w:lang w:val="sr-Cyrl-RS"/>
        </w:rPr>
        <w:t xml:space="preserve">дат је у </w:t>
      </w:r>
      <w:r w:rsidR="00611F43">
        <w:rPr>
          <w:lang w:val="sr-Cyrl-CS"/>
        </w:rPr>
        <w:t xml:space="preserve">поглављу </w:t>
      </w:r>
      <w:r w:rsidR="00611F43">
        <w:rPr>
          <w:lang w:val="en-US"/>
        </w:rPr>
        <w:t>XI</w:t>
      </w:r>
      <w:r w:rsidR="00611F43">
        <w:rPr>
          <w:lang w:val="ru-RU"/>
        </w:rPr>
        <w:t xml:space="preserve"> </w:t>
      </w:r>
      <w:r w:rsidR="00611F43">
        <w:t>конкурсне документације)</w:t>
      </w:r>
      <w:r w:rsidR="00611F43">
        <w:rPr>
          <w:lang w:val="sr-Cyrl-CS"/>
        </w:rPr>
        <w:t>.</w:t>
      </w:r>
    </w:p>
    <w:p w:rsidR="00611F43" w:rsidRDefault="00611F43">
      <w:pPr>
        <w:jc w:val="both"/>
        <w:rPr>
          <w:lang w:val="sr-Cyrl-CS"/>
        </w:rPr>
      </w:pPr>
      <w:r>
        <w:t xml:space="preserve"> </w:t>
      </w:r>
    </w:p>
    <w:p w:rsidR="0099240C" w:rsidRDefault="0099240C">
      <w:pPr>
        <w:jc w:val="both"/>
        <w:rPr>
          <w:b/>
        </w:rPr>
      </w:pPr>
    </w:p>
    <w:p w:rsidR="00611F43" w:rsidRDefault="00611F43">
      <w:pPr>
        <w:jc w:val="both"/>
        <w:rPr>
          <w:b/>
        </w:rPr>
      </w:pPr>
      <w:r>
        <w:rPr>
          <w:b/>
        </w:rPr>
        <w:t>20. КОРИШЋЕЊЕ ПАТЕНТА И ОДГОВОРНОСТ ЗА ПОВРЕДУ ЗАШТИЋЕНИХ ПРАВА ИНТЕЛЕКТУАЛНЕ СВОЈИНЕ ТРЕЋИХ ЛИЦА</w:t>
      </w:r>
    </w:p>
    <w:p w:rsidR="00611F43" w:rsidRDefault="00611F43">
      <w:pPr>
        <w:jc w:val="both"/>
        <w:rPr>
          <w:b/>
        </w:rPr>
      </w:pPr>
    </w:p>
    <w:p w:rsidR="00611F43" w:rsidRDefault="0099240C">
      <w:pPr>
        <w:jc w:val="both"/>
        <w:rPr>
          <w:b/>
        </w:rPr>
      </w:pPr>
      <w:r>
        <w:rPr>
          <w:rFonts w:eastAsia="TimesNewRomanPSMT"/>
          <w:bCs/>
          <w:iCs/>
        </w:rPr>
        <w:tab/>
      </w:r>
      <w:r w:rsidR="00611F43">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611F43" w:rsidRDefault="00611F43">
      <w:pPr>
        <w:jc w:val="both"/>
        <w:rPr>
          <w:b/>
        </w:rPr>
      </w:pPr>
    </w:p>
    <w:p w:rsidR="00611F43" w:rsidRDefault="00611F43">
      <w:pPr>
        <w:jc w:val="both"/>
        <w:rPr>
          <w:b/>
          <w:bCs/>
        </w:rPr>
      </w:pPr>
      <w:r>
        <w:rPr>
          <w:b/>
          <w:bCs/>
        </w:rPr>
        <w:t xml:space="preserve">21. НАЧИН И РОК ЗА ПОДНОШЕЊЕ ЗАХТЕВА ЗА ЗАШТИТУ ПРАВА ПОНУЂАЧА </w:t>
      </w:r>
    </w:p>
    <w:p w:rsidR="00611F43" w:rsidRDefault="00611F43">
      <w:pPr>
        <w:jc w:val="both"/>
        <w:rPr>
          <w:b/>
          <w:bCs/>
        </w:rPr>
      </w:pPr>
    </w:p>
    <w:p w:rsidR="00611F43" w:rsidRDefault="0099240C">
      <w:pPr>
        <w:jc w:val="both"/>
      </w:pPr>
      <w:r>
        <w:tab/>
      </w:r>
      <w:r w:rsidR="00611F43">
        <w:t xml:space="preserve">Захтев за заштиту права може да поднесе понуђач, </w:t>
      </w:r>
      <w:r w:rsidR="00611F43">
        <w:rPr>
          <w:lang w:val="sr-Cyrl-CS"/>
        </w:rPr>
        <w:t>однос</w:t>
      </w:r>
      <w:r w:rsidR="00611F43">
        <w:t xml:space="preserve">но заинтересовано лице, </w:t>
      </w:r>
      <w:r w:rsidR="00611F43">
        <w:rPr>
          <w:lang w:val="sr-Cyrl-CS"/>
        </w:rPr>
        <w:t xml:space="preserve">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w:t>
      </w:r>
      <w:r w:rsidR="00611F43">
        <w:t xml:space="preserve"> </w:t>
      </w:r>
    </w:p>
    <w:p w:rsidR="0099240C" w:rsidRDefault="0099240C" w:rsidP="0099240C">
      <w:pPr>
        <w:jc w:val="both"/>
        <w:rPr>
          <w:lang w:val="sr-Cyrl-RS"/>
        </w:rPr>
      </w:pPr>
      <w:r>
        <w:tab/>
      </w:r>
      <w:r w:rsidR="00611F43">
        <w:t>Примерак захтева за заштиту права подносилац истовремено доставља Републичкој комисији.</w:t>
      </w:r>
      <w:r w:rsidR="00611F43">
        <w:rPr>
          <w:rFonts w:eastAsia="TimesNewRomanPSMT"/>
          <w:bCs/>
        </w:rPr>
        <w:t xml:space="preserve"> Захтев за заштиту права се доставља непосредно, електронском поштом</w:t>
      </w:r>
      <w:r w:rsidR="00611F43">
        <w:rPr>
          <w:lang w:val="sr-Cyrl-CS"/>
        </w:rPr>
        <w:t xml:space="preserve"> на </w:t>
      </w:r>
      <w:r w:rsidR="00611F43">
        <w:rPr>
          <w:iCs/>
          <w:lang w:val="en-US"/>
        </w:rPr>
        <w:t>e</w:t>
      </w:r>
      <w:r w:rsidR="00611F43">
        <w:rPr>
          <w:iCs/>
          <w:lang w:val="ru-RU"/>
        </w:rPr>
        <w:t>-</w:t>
      </w:r>
      <w:r w:rsidR="00611F43">
        <w:rPr>
          <w:iCs/>
          <w:lang w:val="en-US"/>
        </w:rPr>
        <w:t>mail</w:t>
      </w:r>
      <w:r w:rsidR="00611F43">
        <w:rPr>
          <w:iCs/>
          <w:lang w:val="sr-Cyrl-CS"/>
        </w:rPr>
        <w:t xml:space="preserve">: </w:t>
      </w:r>
      <w:hyperlink r:id="rId14" w:history="1">
        <w:r w:rsidRPr="00A403C0">
          <w:rPr>
            <w:rStyle w:val="Hyperlink"/>
            <w:iCs/>
            <w:lang w:val="en-US"/>
          </w:rPr>
          <w:t>milica.mihailovic@minrzs.gov.rs</w:t>
        </w:r>
      </w:hyperlink>
      <w:r>
        <w:rPr>
          <w:iCs/>
          <w:lang w:val="sr-Cyrl-RS"/>
        </w:rPr>
        <w:t>,</w:t>
      </w:r>
      <w:r>
        <w:rPr>
          <w:rFonts w:eastAsia="TimesNewRomanPSMT"/>
          <w:bCs/>
          <w:i/>
        </w:rPr>
        <w:t xml:space="preserve"> </w:t>
      </w:r>
      <w:r w:rsidR="00611F43">
        <w:rPr>
          <w:rFonts w:eastAsia="TimesNewRomanPSMT"/>
          <w:bCs/>
        </w:rPr>
        <w:t xml:space="preserve">факсом </w:t>
      </w:r>
      <w:r w:rsidR="00611F43">
        <w:rPr>
          <w:lang w:val="sr-Cyrl-CS"/>
        </w:rPr>
        <w:t>на број</w:t>
      </w:r>
      <w:r w:rsidR="00611F43">
        <w:rPr>
          <w:lang w:val="en-US"/>
        </w:rPr>
        <w:t xml:space="preserve"> 011/3616</w:t>
      </w:r>
      <w:r>
        <w:rPr>
          <w:lang w:val="sr-Cyrl-RS"/>
        </w:rPr>
        <w:t>-</w:t>
      </w:r>
      <w:r w:rsidR="00611F43">
        <w:rPr>
          <w:lang w:val="en-US"/>
        </w:rPr>
        <w:t>599</w:t>
      </w:r>
      <w:r w:rsidR="00611F43">
        <w:rPr>
          <w:i/>
          <w:iCs/>
          <w:lang w:val="sr-Cyrl-CS"/>
        </w:rPr>
        <w:t xml:space="preserve"> </w:t>
      </w:r>
      <w:r w:rsidR="00611F43">
        <w:rPr>
          <w:rFonts w:eastAsia="TimesNewRomanPSMT"/>
          <w:bCs/>
        </w:rPr>
        <w:t>или препорученом пошиљком са повратницом.</w:t>
      </w:r>
      <w:r>
        <w:rPr>
          <w:rFonts w:eastAsia="TimesNewRomanPSMT"/>
          <w:bCs/>
          <w:lang w:val="sr-Cyrl-CS"/>
        </w:rPr>
        <w:t xml:space="preserve"> </w:t>
      </w:r>
      <w:r w:rsidR="00611F43">
        <w:rPr>
          <w:lang w:val="sr-Cyrl-RS"/>
        </w:rPr>
        <w:t>Захтев за заштиту права подноси се наручиоцу, а копија се истовремено доста</w:t>
      </w:r>
      <w:r>
        <w:rPr>
          <w:lang w:val="sr-Cyrl-RS"/>
        </w:rPr>
        <w:t>вља Републичкој комисији.</w:t>
      </w:r>
    </w:p>
    <w:p w:rsidR="00611F43" w:rsidRPr="0099240C" w:rsidRDefault="0099240C" w:rsidP="0099240C">
      <w:pPr>
        <w:jc w:val="both"/>
        <w:rPr>
          <w:lang w:val="sr-Cyrl-RS"/>
        </w:rPr>
      </w:pPr>
      <w:r>
        <w:tab/>
      </w:r>
      <w:r w:rsidR="00611F43">
        <w:t xml:space="preserve">Захтев за заштиту права може се поднети у току целог поступка јавне набавке, против сваке радње наручиоца, осим ако </w:t>
      </w:r>
      <w:r w:rsidR="00611F43">
        <w:rPr>
          <w:lang w:val="sr-Cyrl-CS"/>
        </w:rPr>
        <w:t>З</w:t>
      </w:r>
      <w:r w:rsidR="00611F43">
        <w:t>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11F43" w:rsidRDefault="0099240C" w:rsidP="0099240C">
      <w:pPr>
        <w:jc w:val="both"/>
        <w:rPr>
          <w:lang w:val="sr-Cyrl-RS"/>
        </w:rPr>
      </w:pPr>
      <w:r>
        <w:tab/>
      </w:r>
      <w:r w:rsidR="00611F43">
        <w:t>Захтев за заштиту права којим се оспорава</w:t>
      </w:r>
      <w:r w:rsidR="00611F43">
        <w:rPr>
          <w:lang w:val="sr-Latn-RS"/>
        </w:rPr>
        <w:t xml:space="preserve"> </w:t>
      </w:r>
      <w:r w:rsidR="00611F43">
        <w:rPr>
          <w:lang w:val="sr-Cyrl-RS"/>
        </w:rPr>
        <w:t xml:space="preserve">врста поступка, </w:t>
      </w:r>
      <w:r w:rsidR="00611F43">
        <w:t xml:space="preserve">садржина позива за подношење понуда или конкурсне документације сматраће се благовременим </w:t>
      </w:r>
      <w:r w:rsidR="00611F43">
        <w:rPr>
          <w:lang w:val="sr-Cyrl-RS"/>
        </w:rPr>
        <w:t>ако</w:t>
      </w:r>
      <w:r w:rsidR="00611F43">
        <w:t xml:space="preserve"> је примљен од стране наручиоца</w:t>
      </w:r>
      <w:r w:rsidR="00611F43">
        <w:rPr>
          <w:lang w:val="sr-Cyrl-RS"/>
        </w:rPr>
        <w:t xml:space="preserve"> најкасније 7 (седам) дана</w:t>
      </w:r>
      <w:r w:rsidR="00611F43">
        <w:t xml:space="preserve"> пре истека рока за подношење понуда, без обзира на начин достављања и уколико је подносилац захтева у складу са чланом</w:t>
      </w:r>
      <w:r w:rsidR="00611F43">
        <w:rPr>
          <w:lang w:val="sr-Cyrl-RS"/>
        </w:rPr>
        <w:t xml:space="preserve"> 63. став 2. </w:t>
      </w:r>
      <w:proofErr w:type="gramStart"/>
      <w:r w:rsidR="00611F43">
        <w:t>указао</w:t>
      </w:r>
      <w:proofErr w:type="gramEnd"/>
      <w:r w:rsidR="00611F43">
        <w:t xml:space="preserve"> наручиоцу на евентуалне </w:t>
      </w:r>
      <w:r w:rsidR="00611F43">
        <w:rPr>
          <w:lang w:val="sr-Cyrl-RS"/>
        </w:rPr>
        <w:t xml:space="preserve">недостатке и </w:t>
      </w:r>
      <w:r w:rsidR="00611F43">
        <w:t>неправилности, а наручилац исте није отклонио</w:t>
      </w:r>
      <w:r w:rsidR="00611F43">
        <w:rPr>
          <w:lang w:val="sr-Cyrl-RS"/>
        </w:rPr>
        <w:t>.</w:t>
      </w:r>
    </w:p>
    <w:p w:rsidR="00611F43" w:rsidRDefault="0099240C" w:rsidP="0099240C">
      <w:pPr>
        <w:jc w:val="both"/>
        <w:rPr>
          <w:lang w:val="sr-Cyrl-RS"/>
        </w:rPr>
      </w:pPr>
      <w:r>
        <w:rPr>
          <w:lang w:val="sr-Cyrl-RS"/>
        </w:rPr>
        <w:tab/>
      </w:r>
      <w:r w:rsidR="00611F43">
        <w:rPr>
          <w:lang w:val="sr-Cyrl-RS"/>
        </w:rPr>
        <w:t xml:space="preserve">Захтев за заштиту права којим се оспоравају радње које наручилац предузме </w:t>
      </w:r>
      <w:r w:rsidR="00611F43">
        <w:t>пре истека рока за подношење понуда</w:t>
      </w:r>
      <w:r w:rsidR="00611F43">
        <w:rPr>
          <w:lang w:val="sr-Cyrl-RS"/>
        </w:rPr>
        <w:t xml:space="preserve">, а након истека Законског рока од 7 (седам) </w:t>
      </w:r>
      <w:r>
        <w:rPr>
          <w:lang w:val="sr-Cyrl-RS"/>
        </w:rPr>
        <w:t xml:space="preserve">дана, </w:t>
      </w:r>
      <w:r w:rsidR="00611F43">
        <w:rPr>
          <w:lang w:val="sr-Cyrl-RS"/>
        </w:rPr>
        <w:t xml:space="preserve">сматраће се благовременим уколико је поднет најкасније до истека рока за подношење понуда. </w:t>
      </w:r>
    </w:p>
    <w:p w:rsidR="00611F43" w:rsidRDefault="0099240C" w:rsidP="0099240C">
      <w:pPr>
        <w:jc w:val="both"/>
        <w:rPr>
          <w:strike/>
        </w:rPr>
      </w:pPr>
      <w:r>
        <w:rPr>
          <w:lang w:val="sr-Cyrl-CS"/>
        </w:rPr>
        <w:tab/>
      </w:r>
      <w:r w:rsidR="00611F43">
        <w:rPr>
          <w:lang w:val="sr-Cyrl-CS"/>
        </w:rPr>
        <w:t>П</w:t>
      </w:r>
      <w:r w:rsidR="00611F43">
        <w:t>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00611F43">
        <w:rPr>
          <w:lang w:val="sr-Cyrl-CS"/>
        </w:rPr>
        <w:t xml:space="preserve">. </w:t>
      </w:r>
    </w:p>
    <w:p w:rsidR="00611F43" w:rsidRDefault="0099240C" w:rsidP="0099240C">
      <w:pPr>
        <w:jc w:val="both"/>
        <w:rPr>
          <w:b/>
        </w:rPr>
      </w:pPr>
      <w:r>
        <w:tab/>
      </w:r>
      <w:r w:rsidR="00611F43">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00611F43">
        <w:rPr>
          <w:lang w:val="sr-Cyrl-RS"/>
        </w:rPr>
        <w:t xml:space="preserve">захтева </w:t>
      </w:r>
      <w:r w:rsidR="00611F43">
        <w:t>којим се оспорава</w:t>
      </w:r>
      <w:r w:rsidR="00611F43">
        <w:rPr>
          <w:lang w:val="sr-Latn-RS"/>
        </w:rPr>
        <w:t xml:space="preserve"> </w:t>
      </w:r>
      <w:r w:rsidR="00611F43">
        <w:rPr>
          <w:lang w:val="sr-Cyrl-RS"/>
        </w:rPr>
        <w:t xml:space="preserve">врста поступка, </w:t>
      </w:r>
      <w:r w:rsidR="00611F43">
        <w:t>садржина позива за подношење понуда или конкурсне документације, а подносилац захтева га није поднео пре истека тог рока</w:t>
      </w:r>
      <w:r w:rsidR="00611F43">
        <w:rPr>
          <w:b/>
        </w:rPr>
        <w:t>.</w:t>
      </w:r>
    </w:p>
    <w:p w:rsidR="00611F43" w:rsidRDefault="0099240C" w:rsidP="0099240C">
      <w:pPr>
        <w:jc w:val="both"/>
      </w:pPr>
      <w:r>
        <w:tab/>
      </w:r>
      <w:r w:rsidR="00611F43">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11F43" w:rsidRDefault="0099240C" w:rsidP="0099240C">
      <w:pPr>
        <w:jc w:val="both"/>
        <w:rPr>
          <w:lang w:val="sr-Cyrl-RS"/>
        </w:rPr>
      </w:pPr>
      <w:r>
        <w:rPr>
          <w:lang w:val="sr-Cyrl-RS"/>
        </w:rPr>
        <w:tab/>
      </w:r>
      <w:r w:rsidR="00611F43">
        <w:rPr>
          <w:lang w:val="sr-Cyrl-RS"/>
        </w:rPr>
        <w:t>Н</w:t>
      </w:r>
      <w:r w:rsidR="00611F43">
        <w:t xml:space="preserve">аручилац </w:t>
      </w:r>
      <w:r w:rsidR="00611F43">
        <w:rPr>
          <w:lang w:val="sr-Cyrl-RS"/>
        </w:rPr>
        <w:t>објављује обавештење о поднетом захтеву</w:t>
      </w:r>
      <w:r w:rsidR="00611F43">
        <w:t xml:space="preserve"> </w:t>
      </w:r>
      <w:r w:rsidR="00611F43">
        <w:rPr>
          <w:lang w:val="sr-Cyrl-RS"/>
        </w:rPr>
        <w:t>за заштиту права на Порталу јавних набавки</w:t>
      </w:r>
      <w:r w:rsidR="00611F43">
        <w:t xml:space="preserve"> </w:t>
      </w:r>
      <w:r w:rsidR="00611F43">
        <w:rPr>
          <w:lang w:val="sr-Cyrl-RS"/>
        </w:rPr>
        <w:t>и на својој интернет страници</w:t>
      </w:r>
      <w:r w:rsidR="00611F43">
        <w:t xml:space="preserve"> најкасније у року од два дана од дана пријема захтева за заштиту права</w:t>
      </w:r>
      <w:r w:rsidR="00611F43">
        <w:rPr>
          <w:lang w:val="sr-Cyrl-RS"/>
        </w:rPr>
        <w:t>.</w:t>
      </w:r>
    </w:p>
    <w:p w:rsidR="00611F43" w:rsidRDefault="0099240C">
      <w:pPr>
        <w:jc w:val="both"/>
      </w:pPr>
      <w:r>
        <w:lastRenderedPageBreak/>
        <w:tab/>
      </w:r>
      <w:r w:rsidR="00611F43">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611F43">
        <w:rPr>
          <w:lang w:val="sr-Cyrl-CS"/>
        </w:rPr>
        <w:t xml:space="preserve"> </w:t>
      </w:r>
      <w:r w:rsidR="00611F43">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611F43">
        <w:rPr>
          <w:lang w:val="sr-Cyrl-CS"/>
        </w:rPr>
        <w:t xml:space="preserve">7 (седам) </w:t>
      </w:r>
      <w:r w:rsidR="00611F43">
        <w:t>дана пре истека рока за подношење понуда, без обзира на начин достављања</w:t>
      </w:r>
      <w:r w:rsidR="00611F43">
        <w:rPr>
          <w:lang w:val="sr-Cyrl-CS"/>
        </w:rPr>
        <w:t xml:space="preserve">, и уколико је подносилац захтева у складу са чланом 63. став 2. Закона указао на евентуалне недостатке и неправилности, а наручилац исте није отклонио. </w:t>
      </w:r>
      <w:r w:rsidR="00611F43">
        <w:t xml:space="preserve">У случају подношења захтева за заштиту права долази до застоја рока за подношење понуда. </w:t>
      </w:r>
    </w:p>
    <w:p w:rsidR="00611F43" w:rsidRDefault="0099240C">
      <w:pPr>
        <w:jc w:val="both"/>
      </w:pPr>
      <w:r>
        <w:tab/>
      </w:r>
      <w:r w:rsidR="00611F43">
        <w:t>После доношења</w:t>
      </w:r>
      <w:r>
        <w:t xml:space="preserve"> одлуке о додели уговора из чл</w:t>
      </w:r>
      <w:r>
        <w:rPr>
          <w:lang w:val="sr-Cyrl-RS"/>
        </w:rPr>
        <w:t xml:space="preserve">ана </w:t>
      </w:r>
      <w:r w:rsidR="00611F43">
        <w:t>108. Закона или одлуке о обустав</w:t>
      </w:r>
      <w:r>
        <w:t xml:space="preserve">и поступка јавне набавке из члана </w:t>
      </w:r>
      <w:r w:rsidR="00611F43">
        <w:t>1</w:t>
      </w:r>
      <w:r w:rsidR="00611F43">
        <w:rPr>
          <w:lang w:val="sr-Cyrl-CS"/>
        </w:rPr>
        <w:t>0</w:t>
      </w:r>
      <w:r w:rsidR="00611F43">
        <w:t xml:space="preserve">9. Закона, рок за подношење захтева за заштиту права је </w:t>
      </w:r>
      <w:r w:rsidR="00611F43">
        <w:rPr>
          <w:lang w:val="sr-Cyrl-CS"/>
        </w:rPr>
        <w:t xml:space="preserve">10 (десет) </w:t>
      </w:r>
      <w:r w:rsidR="00611F43">
        <w:t xml:space="preserve">дана од дана </w:t>
      </w:r>
      <w:r w:rsidR="00611F43">
        <w:rPr>
          <w:lang w:val="sr-Cyrl-CS"/>
        </w:rPr>
        <w:t>објављивања на Порталу јавних набавки</w:t>
      </w:r>
      <w:r w:rsidR="00611F43">
        <w:t xml:space="preserve">. </w:t>
      </w:r>
    </w:p>
    <w:p w:rsidR="00611F43" w:rsidRDefault="0099240C">
      <w:pPr>
        <w:jc w:val="both"/>
        <w:rPr>
          <w:rFonts w:eastAsia="TimesNewRomanPSMT"/>
          <w:bCs/>
        </w:rPr>
      </w:pPr>
      <w:r>
        <w:tab/>
      </w:r>
      <w:r w:rsidR="00611F43">
        <w:t>Ако је у истом поступку јавне набавке поново поднет захтев за заштиту права од стр</w:t>
      </w:r>
      <w:r w:rsidR="00611F43">
        <w:rPr>
          <w:lang w:val="sr-Cyrl-CS"/>
        </w:rPr>
        <w:t>а</w:t>
      </w:r>
      <w:r w:rsidR="00611F43">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11F43" w:rsidRDefault="0099240C">
      <w:pPr>
        <w:pStyle w:val="ListParagraph"/>
        <w:ind w:left="0"/>
        <w:jc w:val="both"/>
        <w:rPr>
          <w:rFonts w:eastAsia="TimesNewRomanPSMT"/>
          <w:bCs/>
        </w:rPr>
      </w:pPr>
      <w:r>
        <w:rPr>
          <w:rFonts w:eastAsia="TimesNewRomanPSMT"/>
          <w:bCs/>
        </w:rPr>
        <w:tab/>
      </w:r>
      <w:r w:rsidR="00611F43">
        <w:rPr>
          <w:rFonts w:eastAsia="TimesNewRomanPSMT"/>
          <w:bCs/>
        </w:rPr>
        <w:t xml:space="preserve">Подносилац захтева је дужан да на рачун буџета Републике Србије уплати таксу у изнoсу од </w:t>
      </w:r>
      <w:r w:rsidR="00611F43">
        <w:rPr>
          <w:rFonts w:eastAsia="TimesNewRomanPSMT"/>
          <w:bCs/>
          <w:lang w:val="en-US"/>
        </w:rPr>
        <w:t>12</w:t>
      </w:r>
      <w:r w:rsidR="00611F43">
        <w:rPr>
          <w:rFonts w:eastAsia="TimesNewRomanPSMT"/>
          <w:bCs/>
        </w:rPr>
        <w:t xml:space="preserve">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11F43" w:rsidRDefault="0099240C">
      <w:pPr>
        <w:pStyle w:val="ListParagraph"/>
        <w:ind w:left="0"/>
        <w:jc w:val="both"/>
        <w:rPr>
          <w:rFonts w:eastAsia="TimesNewRomanPSMT"/>
          <w:bCs/>
        </w:rPr>
      </w:pPr>
      <w:r>
        <w:rPr>
          <w:rFonts w:eastAsia="TimesNewRomanPSMT"/>
          <w:bCs/>
        </w:rPr>
        <w:tab/>
      </w:r>
      <w:r w:rsidR="00611F43">
        <w:rPr>
          <w:rFonts w:eastAsia="TimesNewRomanPSMT"/>
          <w:bCs/>
        </w:rPr>
        <w:t xml:space="preserve">Уколико подносилац захтева оспорава одлуку о додели уговора такса износи </w:t>
      </w:r>
      <w:r w:rsidR="00611F43">
        <w:rPr>
          <w:rFonts w:eastAsia="TimesNewRomanPSMT"/>
          <w:bCs/>
          <w:lang w:val="en-US"/>
        </w:rPr>
        <w:t>12</w:t>
      </w:r>
      <w:r w:rsidR="00611F43">
        <w:rPr>
          <w:rFonts w:eastAsia="TimesNewRomanPSMT"/>
          <w:bCs/>
        </w:rPr>
        <w:t xml:space="preserve">0.000,00 динара уколико понуђена цена понуђача којем је додељен уговор није већа од </w:t>
      </w:r>
      <w:r w:rsidR="00611F43">
        <w:rPr>
          <w:rFonts w:eastAsia="TimesNewRomanPSMT"/>
          <w:bCs/>
          <w:lang w:val="en-US"/>
        </w:rPr>
        <w:t>12</w:t>
      </w:r>
      <w:r>
        <w:rPr>
          <w:rFonts w:eastAsia="TimesNewRomanPSMT"/>
          <w:bCs/>
        </w:rPr>
        <w:t xml:space="preserve">0.000.000 </w:t>
      </w:r>
      <w:r w:rsidR="00611F43">
        <w:rPr>
          <w:rFonts w:eastAsia="TimesNewRomanPSMT"/>
          <w:bCs/>
        </w:rPr>
        <w:t xml:space="preserve">динара, односно такса износи 0,1 % понуђене цене понуђача којем је додељен уговор ако је та вредност већа од </w:t>
      </w:r>
      <w:r w:rsidR="00611F43">
        <w:rPr>
          <w:rFonts w:eastAsia="TimesNewRomanPSMT"/>
          <w:bCs/>
          <w:lang w:val="en-US"/>
        </w:rPr>
        <w:t>12</w:t>
      </w:r>
      <w:r w:rsidR="00611F43">
        <w:rPr>
          <w:rFonts w:eastAsia="TimesNewRomanPSMT"/>
          <w:bCs/>
        </w:rPr>
        <w:t xml:space="preserve">0.000.000 динара. </w:t>
      </w:r>
    </w:p>
    <w:p w:rsidR="00611F43" w:rsidRDefault="0099240C">
      <w:pPr>
        <w:pStyle w:val="ListParagraph"/>
        <w:ind w:left="0"/>
        <w:jc w:val="both"/>
        <w:rPr>
          <w:rFonts w:eastAsia="TimesNewRomanPSMT"/>
          <w:bCs/>
        </w:rPr>
      </w:pPr>
      <w:r>
        <w:rPr>
          <w:rFonts w:eastAsia="TimesNewRomanPSMT"/>
          <w:bCs/>
        </w:rPr>
        <w:tab/>
      </w:r>
      <w:r w:rsidR="00611F43">
        <w:rPr>
          <w:rFonts w:eastAsia="TimesNewRomanPSMT"/>
          <w:b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00611F43">
        <w:rPr>
          <w:rFonts w:eastAsia="TimesNewRomanPSMT"/>
          <w:bCs/>
          <w:lang w:val="en-US"/>
        </w:rPr>
        <w:t>12</w:t>
      </w:r>
      <w:r w:rsidR="00611F43">
        <w:rPr>
          <w:rFonts w:eastAsia="TimesNewRomanPSMT"/>
          <w:bCs/>
        </w:rPr>
        <w:t xml:space="preserve">0.000,00 динара уколико процењена вредност јавне набавке (коју ће подносилац сазнати на отварању понуда или из записника о отварању понуда) није већа од </w:t>
      </w:r>
      <w:r w:rsidR="00611F43">
        <w:rPr>
          <w:rFonts w:eastAsia="TimesNewRomanPSMT"/>
          <w:bCs/>
          <w:lang w:val="en-US"/>
        </w:rPr>
        <w:t>12</w:t>
      </w:r>
      <w:r w:rsidR="00611F43">
        <w:rPr>
          <w:rFonts w:eastAsia="TimesNewRomanPSMT"/>
          <w:bCs/>
        </w:rPr>
        <w:t>0.000.000 динара, односно такса износи 0</w:t>
      </w:r>
      <w:proofErr w:type="gramStart"/>
      <w:r w:rsidR="00611F43">
        <w:rPr>
          <w:rFonts w:eastAsia="TimesNewRomanPSMT"/>
          <w:bCs/>
        </w:rPr>
        <w:t>,1</w:t>
      </w:r>
      <w:proofErr w:type="gramEnd"/>
      <w:r w:rsidR="00611F43">
        <w:rPr>
          <w:rFonts w:eastAsia="TimesNewRomanPSMT"/>
          <w:bCs/>
        </w:rPr>
        <w:t xml:space="preserve"> % процењене вредности јавне набавке ако је та вредност већа од </w:t>
      </w:r>
      <w:r w:rsidR="00611F43">
        <w:rPr>
          <w:rFonts w:eastAsia="TimesNewRomanPSMT"/>
          <w:bCs/>
          <w:lang w:val="en-US"/>
        </w:rPr>
        <w:t>12</w:t>
      </w:r>
      <w:r w:rsidR="00611F43">
        <w:rPr>
          <w:rFonts w:eastAsia="TimesNewRomanPSMT"/>
          <w:bCs/>
        </w:rPr>
        <w:t>0.000.000 динара.</w:t>
      </w:r>
    </w:p>
    <w:p w:rsidR="00611F43" w:rsidRDefault="00544A89">
      <w:pPr>
        <w:jc w:val="both"/>
      </w:pPr>
      <w:r>
        <w:rPr>
          <w:rFonts w:eastAsia="TimesNewRomanPSMT"/>
          <w:bCs/>
        </w:rPr>
        <w:tab/>
      </w:r>
      <w:r w:rsidR="00611F43">
        <w:rPr>
          <w:rFonts w:eastAsia="TimesNewRomanPSMT"/>
          <w:bCs/>
        </w:rPr>
        <w:t>Поступак заштите права пону</w:t>
      </w:r>
      <w:r>
        <w:rPr>
          <w:rFonts w:eastAsia="TimesNewRomanPSMT"/>
          <w:bCs/>
        </w:rPr>
        <w:t xml:space="preserve">ђача регулисан је одредбама члановима </w:t>
      </w:r>
      <w:r w:rsidR="00611F43">
        <w:rPr>
          <w:rFonts w:eastAsia="TimesNewRomanPSMT"/>
          <w:bCs/>
        </w:rPr>
        <w:t>138. - 167. Закона.</w:t>
      </w:r>
    </w:p>
    <w:p w:rsidR="00611F43" w:rsidRDefault="00611F43">
      <w:pPr>
        <w:jc w:val="both"/>
      </w:pPr>
    </w:p>
    <w:p w:rsidR="00611F43" w:rsidRDefault="00611F43">
      <w:pPr>
        <w:jc w:val="both"/>
        <w:rPr>
          <w:b/>
        </w:rPr>
      </w:pPr>
      <w:r>
        <w:rPr>
          <w:b/>
        </w:rPr>
        <w:t>2</w:t>
      </w:r>
      <w:r>
        <w:rPr>
          <w:b/>
          <w:lang w:val="sr-Cyrl-RS"/>
        </w:rPr>
        <w:t>2</w:t>
      </w:r>
      <w:r>
        <w:rPr>
          <w:b/>
        </w:rPr>
        <w:t>. РОК У КОЈЕМ ЋЕ УГОВОР БИТИ ЗАКЉУЧЕН</w:t>
      </w:r>
    </w:p>
    <w:p w:rsidR="00611F43" w:rsidRDefault="00611F43">
      <w:pPr>
        <w:jc w:val="both"/>
        <w:rPr>
          <w:b/>
        </w:rPr>
      </w:pPr>
    </w:p>
    <w:p w:rsidR="00611F43" w:rsidRDefault="00544A89">
      <w:pPr>
        <w:jc w:val="both"/>
        <w:rPr>
          <w:lang w:val="sr-Cyrl-CS"/>
        </w:rPr>
      </w:pPr>
      <w:r>
        <w:tab/>
      </w:r>
      <w:r w:rsidR="00611F43">
        <w:t>Уговор о јавној набавци ће бити закључен са понуђачем којем је додељен уговор у року од 8 дана од дана протека рока за подношење захт</w:t>
      </w:r>
      <w:r w:rsidR="00611F43">
        <w:rPr>
          <w:lang w:val="sr-Cyrl-CS"/>
        </w:rPr>
        <w:t>е</w:t>
      </w:r>
      <w:r w:rsidR="00611F43">
        <w:t>ва за заштиту права из члана 149. Закона</w:t>
      </w:r>
      <w:r w:rsidR="00611F43">
        <w:rPr>
          <w:lang w:val="sr-Cyrl-CS"/>
        </w:rPr>
        <w:t>.</w:t>
      </w:r>
    </w:p>
    <w:p w:rsidR="00611F43" w:rsidRDefault="00544A89">
      <w:pPr>
        <w:jc w:val="both"/>
        <w:rPr>
          <w:lang w:val="sr-Cyrl-RS"/>
        </w:rPr>
      </w:pPr>
      <w:r>
        <w:tab/>
      </w:r>
      <w:r w:rsidR="00611F43">
        <w:t>У случају да је поднета само једна понуда наручилац може закључити уговор пре истека рока за подношење захт</w:t>
      </w:r>
      <w:r w:rsidR="00611F43">
        <w:rPr>
          <w:lang w:val="sr-Cyrl-RS"/>
        </w:rPr>
        <w:t>е</w:t>
      </w:r>
      <w:r w:rsidR="00611F43">
        <w:t xml:space="preserve">ва за заштиту права, у складу са чланом 112. </w:t>
      </w:r>
      <w:proofErr w:type="gramStart"/>
      <w:r w:rsidR="00611F43">
        <w:t>став</w:t>
      </w:r>
      <w:proofErr w:type="gramEnd"/>
      <w:r w:rsidR="00611F43">
        <w:t xml:space="preserve"> 2. </w:t>
      </w:r>
      <w:proofErr w:type="gramStart"/>
      <w:r w:rsidR="00611F43">
        <w:t>тачка</w:t>
      </w:r>
      <w:proofErr w:type="gramEnd"/>
      <w:r w:rsidR="00611F43">
        <w:t xml:space="preserve"> 5) Закона. </w:t>
      </w:r>
    </w:p>
    <w:p w:rsidR="00611F43" w:rsidRDefault="00611F43">
      <w:pPr>
        <w:jc w:val="both"/>
        <w:rPr>
          <w:lang w:val="sr-Cyrl-RS"/>
        </w:rPr>
      </w:pPr>
    </w:p>
    <w:p w:rsidR="00611F43" w:rsidRDefault="00611F43">
      <w:pPr>
        <w:jc w:val="both"/>
        <w:rPr>
          <w:lang w:val="sr-Cyrl-RS"/>
        </w:rPr>
      </w:pPr>
    </w:p>
    <w:p w:rsidR="00611F43" w:rsidRDefault="00611F43">
      <w:pPr>
        <w:shd w:val="clear" w:color="auto" w:fill="C6D9F1"/>
        <w:jc w:val="center"/>
        <w:rPr>
          <w:b/>
          <w:bCs/>
          <w:i/>
          <w:iCs/>
        </w:rPr>
      </w:pPr>
      <w:proofErr w:type="gramStart"/>
      <w:r>
        <w:rPr>
          <w:b/>
          <w:bCs/>
          <w:i/>
          <w:iCs/>
        </w:rPr>
        <w:t>VI  ОБРАЗАЦ</w:t>
      </w:r>
      <w:proofErr w:type="gramEnd"/>
      <w:r>
        <w:rPr>
          <w:b/>
          <w:bCs/>
          <w:i/>
          <w:iCs/>
        </w:rPr>
        <w:t xml:space="preserve"> ПОНУДЕ</w:t>
      </w:r>
    </w:p>
    <w:p w:rsidR="00611F43" w:rsidRDefault="00611F43">
      <w:pPr>
        <w:rPr>
          <w:b/>
          <w:bCs/>
          <w:i/>
          <w:iCs/>
          <w:u w:val="single"/>
          <w:lang w:val="sr-Cyrl-RS"/>
        </w:rPr>
      </w:pPr>
    </w:p>
    <w:p w:rsidR="00B511FD" w:rsidRPr="001069B8" w:rsidRDefault="00611F43">
      <w:pPr>
        <w:jc w:val="both"/>
        <w:rPr>
          <w:rFonts w:eastAsia="TimesNewRomanPS-BoldMT"/>
          <w:b/>
          <w:bCs/>
          <w:lang w:val="sr-Cyrl-RS"/>
        </w:rPr>
      </w:pPr>
      <w:r>
        <w:rPr>
          <w:iCs/>
        </w:rPr>
        <w:t>Понуда бр</w:t>
      </w:r>
      <w:r>
        <w:rPr>
          <w:iCs/>
          <w:lang w:val="sr-Cyrl-RS"/>
        </w:rPr>
        <w:t xml:space="preserve"> ________________ </w:t>
      </w:r>
      <w:r>
        <w:rPr>
          <w:iCs/>
        </w:rPr>
        <w:t>од</w:t>
      </w:r>
      <w:r>
        <w:rPr>
          <w:iCs/>
          <w:lang w:val="sr-Cyrl-RS"/>
        </w:rPr>
        <w:t xml:space="preserve"> __________________ </w:t>
      </w:r>
      <w:r>
        <w:rPr>
          <w:iCs/>
        </w:rPr>
        <w:t xml:space="preserve">за јавну </w:t>
      </w:r>
      <w:r>
        <w:rPr>
          <w:iCs/>
          <w:lang w:val="sr-Cyrl-RS"/>
        </w:rPr>
        <w:t>н</w:t>
      </w:r>
      <w:r>
        <w:rPr>
          <w:iCs/>
        </w:rPr>
        <w:t xml:space="preserve">абавку </w:t>
      </w:r>
      <w:r w:rsidR="00B511FD">
        <w:rPr>
          <w:lang w:val="sr-Cyrl-CS"/>
        </w:rPr>
        <w:t xml:space="preserve">услуге </w:t>
      </w:r>
      <w:r w:rsidR="00B511FD" w:rsidRPr="00937287">
        <w:rPr>
          <w:b/>
          <w:lang w:val="sr-Cyrl-RS"/>
        </w:rPr>
        <w:t xml:space="preserve">пројектовања објеката у ресору Министарства, </w:t>
      </w:r>
      <w:r w:rsidR="00601BD4" w:rsidRPr="00BB100A">
        <w:rPr>
          <w:b/>
          <w:lang w:val="sr-Cyrl-RS"/>
        </w:rPr>
        <w:t>обликована у 16 партија.</w:t>
      </w:r>
      <w:r w:rsidR="00601BD4">
        <w:rPr>
          <w:lang w:val="sr-Cyrl-RS"/>
        </w:rPr>
        <w:t xml:space="preserve"> </w:t>
      </w:r>
      <w:r w:rsidR="0031244D">
        <w:rPr>
          <w:b/>
          <w:lang w:val="sr-Cyrl-RS"/>
        </w:rPr>
        <w:t xml:space="preserve">за партију </w:t>
      </w:r>
      <w:r w:rsidR="0031244D">
        <w:rPr>
          <w:b/>
          <w:lang w:val="sr-Cyrl-RS"/>
        </w:rPr>
        <w:lastRenderedPageBreak/>
        <w:t xml:space="preserve">8, партију 9 и партију 12 </w:t>
      </w:r>
      <w:r w:rsidR="00B511FD">
        <w:rPr>
          <w:b/>
        </w:rPr>
        <w:t>,</w:t>
      </w:r>
      <w:r w:rsidR="00B511FD">
        <w:rPr>
          <w:rFonts w:eastAsia="TimesNewRomanPS-BoldMT"/>
          <w:b/>
          <w:bCs/>
          <w:lang w:val="sr-Cyrl-CS"/>
        </w:rPr>
        <w:t xml:space="preserve"> навести број____ и назив партије______________</w:t>
      </w:r>
      <w:r w:rsidR="00B511FD">
        <w:rPr>
          <w:b/>
          <w:bCs/>
          <w:lang w:val="sr-Cyrl-CS"/>
        </w:rPr>
        <w:t xml:space="preserve">  </w:t>
      </w:r>
      <w:r w:rsidR="00B511FD">
        <w:rPr>
          <w:rFonts w:eastAsia="TimesNewRomanPS-BoldMT"/>
          <w:b/>
          <w:bCs/>
          <w:color w:val="002060"/>
        </w:rPr>
        <w:t xml:space="preserve"> </w:t>
      </w:r>
      <w:r w:rsidR="00B511FD">
        <w:rPr>
          <w:rFonts w:eastAsia="TimesNewRomanPS-BoldMT"/>
          <w:b/>
          <w:bCs/>
        </w:rPr>
        <w:t>ЈН бр</w:t>
      </w:r>
      <w:r w:rsidR="00B511FD" w:rsidRPr="00AE76B5">
        <w:rPr>
          <w:rFonts w:eastAsia="TimesNewRomanPS-BoldMT"/>
          <w:b/>
          <w:bCs/>
        </w:rPr>
        <w:t>.</w:t>
      </w:r>
      <w:r w:rsidR="00B511FD" w:rsidRPr="00AE76B5">
        <w:rPr>
          <w:rFonts w:eastAsia="TimesNewRomanPS-BoldMT"/>
          <w:b/>
          <w:bCs/>
          <w:lang w:val="sr-Cyrl-CS"/>
        </w:rPr>
        <w:t xml:space="preserve"> </w:t>
      </w:r>
      <w:r w:rsidR="00544A89" w:rsidRPr="001069B8">
        <w:rPr>
          <w:rFonts w:eastAsia="TimesNewRomanPS-BoldMT"/>
          <w:b/>
          <w:bCs/>
          <w:lang w:val="sr-Cyrl-CS"/>
        </w:rPr>
        <w:t>34</w:t>
      </w:r>
      <w:r w:rsidR="00B511FD" w:rsidRPr="001069B8">
        <w:rPr>
          <w:rFonts w:eastAsia="TimesNewRomanPS-BoldMT"/>
          <w:b/>
          <w:bCs/>
        </w:rPr>
        <w:t>/201</w:t>
      </w:r>
      <w:r w:rsidR="00B511FD" w:rsidRPr="001069B8">
        <w:rPr>
          <w:rFonts w:eastAsia="TimesNewRomanPS-BoldMT"/>
          <w:b/>
          <w:bCs/>
          <w:lang w:val="sr-Cyrl-RS"/>
        </w:rPr>
        <w:t>7</w:t>
      </w:r>
    </w:p>
    <w:p w:rsidR="00611F43" w:rsidRDefault="00611F43">
      <w:pPr>
        <w:jc w:val="both"/>
        <w:rPr>
          <w:i/>
          <w:iCs/>
        </w:rPr>
      </w:pPr>
    </w:p>
    <w:p w:rsidR="00611F43" w:rsidRDefault="00611F43">
      <w:pPr>
        <w:rPr>
          <w:i/>
          <w:iCs/>
          <w:lang w:val="en-US"/>
        </w:rPr>
      </w:pPr>
      <w:proofErr w:type="gramStart"/>
      <w:r>
        <w:rPr>
          <w:b/>
          <w:bCs/>
          <w:i/>
          <w:iCs/>
        </w:rPr>
        <w:t>1)ОПШТИ</w:t>
      </w:r>
      <w:proofErr w:type="gramEnd"/>
      <w:r>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611F43">
        <w:tc>
          <w:tcPr>
            <w:tcW w:w="4621" w:type="dxa"/>
            <w:tcBorders>
              <w:top w:val="single" w:sz="4" w:space="0" w:color="000000"/>
              <w:left w:val="single" w:sz="4" w:space="0" w:color="000000"/>
              <w:bottom w:val="single" w:sz="4" w:space="0" w:color="000000"/>
            </w:tcBorders>
          </w:tcPr>
          <w:p w:rsidR="00611F43" w:rsidRDefault="00611F43">
            <w:pPr>
              <w:jc w:val="both"/>
              <w:rPr>
                <w:b/>
                <w:bCs/>
                <w:i/>
                <w:iCs/>
                <w:lang w:val="en-US"/>
              </w:rPr>
            </w:pPr>
            <w:r>
              <w:rPr>
                <w:i/>
                <w:iCs/>
                <w:lang w:val="en-US"/>
              </w:rPr>
              <w:t>Назив понуђача:</w:t>
            </w:r>
          </w:p>
          <w:p w:rsidR="00611F43" w:rsidRDefault="00611F43">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tcPr>
          <w:p w:rsidR="00611F43" w:rsidRDefault="00611F43">
            <w:pPr>
              <w:snapToGrid w:val="0"/>
              <w:rPr>
                <w:b/>
                <w:bCs/>
                <w:i/>
                <w:iCs/>
                <w:lang w:val="en-US"/>
              </w:rPr>
            </w:pPr>
          </w:p>
          <w:p w:rsidR="00611F43" w:rsidRDefault="00611F43">
            <w:pPr>
              <w:rPr>
                <w:b/>
                <w:bCs/>
                <w:i/>
                <w:iCs/>
                <w:lang w:val="en-US"/>
              </w:rPr>
            </w:pPr>
          </w:p>
          <w:p w:rsidR="00611F43" w:rsidRDefault="00611F43">
            <w:pPr>
              <w:rPr>
                <w:b/>
                <w:bCs/>
                <w:i/>
                <w:iCs/>
                <w:lang w:val="en-US"/>
              </w:rPr>
            </w:pPr>
          </w:p>
        </w:tc>
      </w:tr>
      <w:tr w:rsidR="00611F43">
        <w:tc>
          <w:tcPr>
            <w:tcW w:w="4621" w:type="dxa"/>
            <w:tcBorders>
              <w:top w:val="single" w:sz="4" w:space="0" w:color="000000"/>
              <w:left w:val="single" w:sz="4" w:space="0" w:color="000000"/>
              <w:bottom w:val="single" w:sz="4" w:space="0" w:color="000000"/>
            </w:tcBorders>
          </w:tcPr>
          <w:p w:rsidR="00611F43" w:rsidRDefault="00611F43">
            <w:pPr>
              <w:jc w:val="both"/>
              <w:rPr>
                <w:b/>
                <w:bCs/>
                <w:i/>
                <w:iCs/>
                <w:lang w:val="en-US"/>
              </w:rPr>
            </w:pPr>
            <w:r>
              <w:rPr>
                <w:i/>
                <w:iCs/>
                <w:lang w:val="en-US"/>
              </w:rPr>
              <w:t>Адреса понуђача:</w:t>
            </w:r>
          </w:p>
          <w:p w:rsidR="00611F43" w:rsidRDefault="00611F43">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tcPr>
          <w:p w:rsidR="00611F43" w:rsidRDefault="00611F43">
            <w:pPr>
              <w:snapToGrid w:val="0"/>
              <w:rPr>
                <w:b/>
                <w:bCs/>
                <w:i/>
                <w:iCs/>
                <w:lang w:val="en-US"/>
              </w:rPr>
            </w:pPr>
          </w:p>
          <w:p w:rsidR="00611F43" w:rsidRDefault="00611F43">
            <w:pPr>
              <w:rPr>
                <w:b/>
                <w:bCs/>
                <w:i/>
                <w:iCs/>
                <w:lang w:val="en-US"/>
              </w:rPr>
            </w:pPr>
          </w:p>
          <w:p w:rsidR="00611F43" w:rsidRDefault="00611F43">
            <w:pPr>
              <w:rPr>
                <w:b/>
                <w:bCs/>
                <w:i/>
                <w:iCs/>
                <w:lang w:val="en-US"/>
              </w:rPr>
            </w:pPr>
          </w:p>
        </w:tc>
      </w:tr>
      <w:tr w:rsidR="00611F43">
        <w:tc>
          <w:tcPr>
            <w:tcW w:w="4621" w:type="dxa"/>
            <w:tcBorders>
              <w:top w:val="single" w:sz="4" w:space="0" w:color="000000"/>
              <w:left w:val="single" w:sz="4" w:space="0" w:color="000000"/>
              <w:bottom w:val="single" w:sz="4" w:space="0" w:color="000000"/>
            </w:tcBorders>
          </w:tcPr>
          <w:p w:rsidR="00611F43" w:rsidRDefault="00611F43">
            <w:pPr>
              <w:jc w:val="both"/>
              <w:rPr>
                <w:b/>
                <w:bCs/>
                <w:i/>
                <w:iCs/>
                <w:lang w:val="en-US"/>
              </w:rPr>
            </w:pPr>
            <w:r>
              <w:rPr>
                <w:i/>
                <w:iCs/>
                <w:lang w:val="en-US"/>
              </w:rPr>
              <w:t>Матични број понуђача:</w:t>
            </w:r>
          </w:p>
          <w:p w:rsidR="00611F43" w:rsidRDefault="00611F43">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tcPr>
          <w:p w:rsidR="00611F43" w:rsidRDefault="00611F43">
            <w:pPr>
              <w:snapToGrid w:val="0"/>
              <w:rPr>
                <w:b/>
                <w:bCs/>
                <w:i/>
                <w:iCs/>
                <w:lang w:val="en-US"/>
              </w:rPr>
            </w:pPr>
          </w:p>
          <w:p w:rsidR="00611F43" w:rsidRDefault="00611F43">
            <w:pPr>
              <w:rPr>
                <w:b/>
                <w:bCs/>
                <w:i/>
                <w:iCs/>
                <w:lang w:val="en-US"/>
              </w:rPr>
            </w:pPr>
          </w:p>
          <w:p w:rsidR="00611F43" w:rsidRDefault="00611F43">
            <w:pPr>
              <w:rPr>
                <w:b/>
                <w:bCs/>
                <w:i/>
                <w:iCs/>
                <w:lang w:val="en-US"/>
              </w:rPr>
            </w:pPr>
          </w:p>
        </w:tc>
      </w:tr>
      <w:tr w:rsidR="00611F43">
        <w:tc>
          <w:tcPr>
            <w:tcW w:w="4621" w:type="dxa"/>
            <w:tcBorders>
              <w:top w:val="single" w:sz="4" w:space="0" w:color="000000"/>
              <w:left w:val="single" w:sz="4" w:space="0" w:color="000000"/>
              <w:bottom w:val="single" w:sz="4" w:space="0" w:color="000000"/>
            </w:tcBorders>
          </w:tcPr>
          <w:p w:rsidR="00611F43" w:rsidRDefault="00611F43">
            <w:pPr>
              <w:jc w:val="both"/>
              <w:rPr>
                <w:b/>
                <w:bCs/>
                <w:i/>
                <w:iCs/>
                <w:lang w:val="ru-RU"/>
              </w:rPr>
            </w:pPr>
            <w:r>
              <w:rPr>
                <w:i/>
                <w:iCs/>
                <w:lang w:val="ru-RU"/>
              </w:rPr>
              <w:t>Порески идентификациони број понуђача (ПИБ):</w:t>
            </w:r>
          </w:p>
          <w:p w:rsidR="00611F43" w:rsidRDefault="00611F43">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611F43" w:rsidRDefault="00611F43">
            <w:pPr>
              <w:snapToGrid w:val="0"/>
              <w:rPr>
                <w:b/>
                <w:bCs/>
                <w:i/>
                <w:iCs/>
                <w:lang w:val="ru-RU"/>
              </w:rPr>
            </w:pPr>
          </w:p>
        </w:tc>
      </w:tr>
      <w:tr w:rsidR="00611F43">
        <w:tc>
          <w:tcPr>
            <w:tcW w:w="4621" w:type="dxa"/>
            <w:tcBorders>
              <w:top w:val="single" w:sz="4" w:space="0" w:color="000000"/>
              <w:left w:val="single" w:sz="4" w:space="0" w:color="000000"/>
              <w:bottom w:val="single" w:sz="4" w:space="0" w:color="000000"/>
            </w:tcBorders>
          </w:tcPr>
          <w:p w:rsidR="00611F43" w:rsidRDefault="00611F43">
            <w:pPr>
              <w:jc w:val="both"/>
              <w:rPr>
                <w:b/>
                <w:bCs/>
                <w:i/>
                <w:iCs/>
                <w:lang w:val="en-US"/>
              </w:rPr>
            </w:pPr>
            <w:r>
              <w:rPr>
                <w:i/>
                <w:iCs/>
                <w:lang w:val="en-US"/>
              </w:rPr>
              <w:t>Име особе за контакт:</w:t>
            </w:r>
          </w:p>
          <w:p w:rsidR="00611F43" w:rsidRDefault="00611F43">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tcPr>
          <w:p w:rsidR="00611F43" w:rsidRDefault="00611F43">
            <w:pPr>
              <w:snapToGrid w:val="0"/>
              <w:rPr>
                <w:b/>
                <w:bCs/>
                <w:i/>
                <w:iCs/>
                <w:lang w:val="en-US"/>
              </w:rPr>
            </w:pPr>
          </w:p>
          <w:p w:rsidR="00611F43" w:rsidRDefault="00611F43">
            <w:pPr>
              <w:rPr>
                <w:b/>
                <w:bCs/>
                <w:i/>
                <w:iCs/>
                <w:lang w:val="en-US"/>
              </w:rPr>
            </w:pPr>
          </w:p>
          <w:p w:rsidR="00611F43" w:rsidRDefault="00611F43">
            <w:pPr>
              <w:rPr>
                <w:b/>
                <w:bCs/>
                <w:i/>
                <w:iCs/>
                <w:lang w:val="en-US"/>
              </w:rPr>
            </w:pPr>
          </w:p>
        </w:tc>
      </w:tr>
      <w:tr w:rsidR="00611F43">
        <w:tc>
          <w:tcPr>
            <w:tcW w:w="4621" w:type="dxa"/>
            <w:tcBorders>
              <w:top w:val="single" w:sz="4" w:space="0" w:color="000000"/>
              <w:left w:val="single" w:sz="4" w:space="0" w:color="000000"/>
              <w:bottom w:val="single" w:sz="4" w:space="0" w:color="000000"/>
            </w:tcBorders>
          </w:tcPr>
          <w:p w:rsidR="00611F43" w:rsidRDefault="00611F43">
            <w:pPr>
              <w:jc w:val="both"/>
              <w:rPr>
                <w:b/>
                <w:bCs/>
                <w:i/>
                <w:iCs/>
                <w:lang w:val="ru-RU"/>
              </w:rPr>
            </w:pPr>
            <w:r>
              <w:rPr>
                <w:i/>
                <w:iCs/>
                <w:lang w:val="ru-RU"/>
              </w:rPr>
              <w:t>Електронска адреса понуђача (</w:t>
            </w:r>
            <w:r>
              <w:rPr>
                <w:i/>
                <w:iCs/>
                <w:lang w:val="en-US"/>
              </w:rPr>
              <w:t>e</w:t>
            </w:r>
            <w:r>
              <w:rPr>
                <w:i/>
                <w:iCs/>
                <w:lang w:val="ru-RU"/>
              </w:rPr>
              <w:t>-</w:t>
            </w:r>
            <w:r>
              <w:rPr>
                <w:i/>
                <w:iCs/>
                <w:lang w:val="en-US"/>
              </w:rPr>
              <w:t>mail</w:t>
            </w:r>
            <w:r>
              <w:rPr>
                <w:i/>
                <w:iCs/>
                <w:lang w:val="ru-RU"/>
              </w:rPr>
              <w:t>):</w:t>
            </w:r>
          </w:p>
          <w:p w:rsidR="00611F43" w:rsidRDefault="00611F43">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611F43" w:rsidRDefault="00611F43">
            <w:pPr>
              <w:snapToGrid w:val="0"/>
              <w:rPr>
                <w:b/>
                <w:bCs/>
                <w:i/>
                <w:iCs/>
                <w:lang w:val="ru-RU"/>
              </w:rPr>
            </w:pPr>
          </w:p>
        </w:tc>
      </w:tr>
      <w:tr w:rsidR="00611F43">
        <w:tc>
          <w:tcPr>
            <w:tcW w:w="4621" w:type="dxa"/>
            <w:tcBorders>
              <w:top w:val="single" w:sz="4" w:space="0" w:color="000000"/>
              <w:left w:val="single" w:sz="4" w:space="0" w:color="000000"/>
              <w:bottom w:val="single" w:sz="4" w:space="0" w:color="000000"/>
            </w:tcBorders>
          </w:tcPr>
          <w:p w:rsidR="00611F43" w:rsidRDefault="00611F43">
            <w:pPr>
              <w:jc w:val="both"/>
              <w:rPr>
                <w:b/>
                <w:bCs/>
                <w:i/>
                <w:iCs/>
                <w:lang w:val="en-US"/>
              </w:rPr>
            </w:pPr>
            <w:r>
              <w:rPr>
                <w:i/>
                <w:iCs/>
                <w:lang w:val="en-US"/>
              </w:rPr>
              <w:t>Телефон:</w:t>
            </w:r>
          </w:p>
          <w:p w:rsidR="00611F43" w:rsidRDefault="00611F43">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tcPr>
          <w:p w:rsidR="00611F43" w:rsidRDefault="00611F43">
            <w:pPr>
              <w:snapToGrid w:val="0"/>
              <w:rPr>
                <w:b/>
                <w:bCs/>
                <w:i/>
                <w:iCs/>
                <w:lang w:val="en-US"/>
              </w:rPr>
            </w:pPr>
          </w:p>
          <w:p w:rsidR="00611F43" w:rsidRDefault="00611F43">
            <w:pPr>
              <w:rPr>
                <w:b/>
                <w:bCs/>
                <w:i/>
                <w:iCs/>
                <w:lang w:val="en-US"/>
              </w:rPr>
            </w:pPr>
          </w:p>
          <w:p w:rsidR="00611F43" w:rsidRDefault="00611F43">
            <w:pPr>
              <w:rPr>
                <w:b/>
                <w:bCs/>
                <w:i/>
                <w:iCs/>
                <w:lang w:val="en-US"/>
              </w:rPr>
            </w:pPr>
          </w:p>
        </w:tc>
      </w:tr>
      <w:tr w:rsidR="00611F43">
        <w:tc>
          <w:tcPr>
            <w:tcW w:w="4621" w:type="dxa"/>
            <w:tcBorders>
              <w:top w:val="single" w:sz="4" w:space="0" w:color="000000"/>
              <w:left w:val="single" w:sz="4" w:space="0" w:color="000000"/>
              <w:bottom w:val="single" w:sz="4" w:space="0" w:color="000000"/>
            </w:tcBorders>
          </w:tcPr>
          <w:p w:rsidR="00611F43" w:rsidRDefault="00611F43">
            <w:pPr>
              <w:jc w:val="both"/>
              <w:rPr>
                <w:b/>
                <w:bCs/>
                <w:i/>
                <w:iCs/>
                <w:lang w:val="en-US"/>
              </w:rPr>
            </w:pPr>
            <w:r>
              <w:rPr>
                <w:i/>
                <w:iCs/>
                <w:lang w:val="en-US"/>
              </w:rPr>
              <w:t>Телефакс:</w:t>
            </w:r>
          </w:p>
          <w:p w:rsidR="00611F43" w:rsidRDefault="00611F43">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tcPr>
          <w:p w:rsidR="00611F43" w:rsidRDefault="00611F43">
            <w:pPr>
              <w:snapToGrid w:val="0"/>
              <w:rPr>
                <w:b/>
                <w:bCs/>
                <w:i/>
                <w:iCs/>
                <w:lang w:val="en-US"/>
              </w:rPr>
            </w:pPr>
          </w:p>
          <w:p w:rsidR="00611F43" w:rsidRDefault="00611F43">
            <w:pPr>
              <w:rPr>
                <w:b/>
                <w:bCs/>
                <w:i/>
                <w:iCs/>
                <w:lang w:val="en-US"/>
              </w:rPr>
            </w:pPr>
          </w:p>
          <w:p w:rsidR="00611F43" w:rsidRDefault="00611F43">
            <w:pPr>
              <w:rPr>
                <w:b/>
                <w:bCs/>
                <w:i/>
                <w:iCs/>
                <w:lang w:val="en-US"/>
              </w:rPr>
            </w:pPr>
          </w:p>
        </w:tc>
      </w:tr>
      <w:tr w:rsidR="00611F43">
        <w:tc>
          <w:tcPr>
            <w:tcW w:w="4621" w:type="dxa"/>
            <w:tcBorders>
              <w:top w:val="single" w:sz="4" w:space="0" w:color="000000"/>
              <w:left w:val="single" w:sz="4" w:space="0" w:color="000000"/>
              <w:bottom w:val="single" w:sz="4" w:space="0" w:color="000000"/>
            </w:tcBorders>
          </w:tcPr>
          <w:p w:rsidR="00611F43" w:rsidRDefault="00611F43">
            <w:pPr>
              <w:jc w:val="both"/>
              <w:rPr>
                <w:b/>
                <w:bCs/>
                <w:i/>
                <w:iCs/>
                <w:lang w:val="ru-RU"/>
              </w:rPr>
            </w:pPr>
            <w:r>
              <w:rPr>
                <w:i/>
                <w:iCs/>
                <w:lang w:val="ru-RU"/>
              </w:rPr>
              <w:t>Број рачуна понуђача и назив банке:</w:t>
            </w:r>
          </w:p>
          <w:p w:rsidR="00611F43" w:rsidRDefault="00611F43">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611F43" w:rsidRDefault="00611F43">
            <w:pPr>
              <w:snapToGrid w:val="0"/>
              <w:rPr>
                <w:b/>
                <w:bCs/>
                <w:i/>
                <w:iCs/>
                <w:lang w:val="ru-RU"/>
              </w:rPr>
            </w:pPr>
          </w:p>
          <w:p w:rsidR="00611F43" w:rsidRDefault="00611F43">
            <w:pPr>
              <w:rPr>
                <w:b/>
                <w:bCs/>
                <w:i/>
                <w:iCs/>
                <w:lang w:val="ru-RU"/>
              </w:rPr>
            </w:pPr>
          </w:p>
          <w:p w:rsidR="00611F43" w:rsidRDefault="00611F43">
            <w:pPr>
              <w:rPr>
                <w:b/>
                <w:bCs/>
                <w:i/>
                <w:iCs/>
                <w:lang w:val="ru-RU"/>
              </w:rPr>
            </w:pPr>
          </w:p>
        </w:tc>
      </w:tr>
      <w:tr w:rsidR="00611F43">
        <w:tc>
          <w:tcPr>
            <w:tcW w:w="4621" w:type="dxa"/>
            <w:tcBorders>
              <w:top w:val="single" w:sz="4" w:space="0" w:color="000000"/>
              <w:left w:val="single" w:sz="4" w:space="0" w:color="000000"/>
              <w:bottom w:val="single" w:sz="4" w:space="0" w:color="000000"/>
            </w:tcBorders>
          </w:tcPr>
          <w:p w:rsidR="00611F43" w:rsidRDefault="00611F43">
            <w:pPr>
              <w:jc w:val="both"/>
              <w:rPr>
                <w:b/>
                <w:bCs/>
                <w:i/>
                <w:iCs/>
                <w:lang w:val="ru-RU"/>
              </w:rPr>
            </w:pPr>
            <w:r>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611F43" w:rsidRDefault="00611F43">
            <w:pPr>
              <w:snapToGrid w:val="0"/>
              <w:ind w:firstLine="708"/>
              <w:rPr>
                <w:b/>
                <w:bCs/>
                <w:i/>
                <w:iCs/>
                <w:lang w:val="ru-RU"/>
              </w:rPr>
            </w:pPr>
          </w:p>
          <w:p w:rsidR="00611F43" w:rsidRDefault="00611F43">
            <w:pPr>
              <w:ind w:firstLine="708"/>
              <w:rPr>
                <w:b/>
                <w:bCs/>
                <w:i/>
                <w:iCs/>
                <w:lang w:val="ru-RU"/>
              </w:rPr>
            </w:pPr>
          </w:p>
          <w:p w:rsidR="00611F43" w:rsidRDefault="00611F43">
            <w:pPr>
              <w:ind w:firstLine="708"/>
              <w:rPr>
                <w:b/>
                <w:bCs/>
                <w:i/>
                <w:iCs/>
                <w:lang w:val="ru-RU"/>
              </w:rPr>
            </w:pPr>
          </w:p>
        </w:tc>
      </w:tr>
    </w:tbl>
    <w:p w:rsidR="00611F43" w:rsidRDefault="00611F43"/>
    <w:p w:rsidR="00611F43" w:rsidRDefault="00611F43">
      <w:pPr>
        <w:rPr>
          <w:b/>
          <w:bCs/>
          <w:i/>
          <w:iCs/>
        </w:rPr>
      </w:pPr>
    </w:p>
    <w:p w:rsidR="00611F43" w:rsidRDefault="00611F43">
      <w:r>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611F43">
        <w:tc>
          <w:tcPr>
            <w:tcW w:w="9282"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center"/>
            </w:pPr>
          </w:p>
          <w:p w:rsidR="00611F43" w:rsidRDefault="00611F43">
            <w:pPr>
              <w:jc w:val="center"/>
              <w:rPr>
                <w:rFonts w:eastAsia="TimesNewRomanPSMT"/>
                <w:b/>
                <w:bCs/>
                <w:lang w:val="en-US"/>
              </w:rPr>
            </w:pPr>
            <w:r>
              <w:rPr>
                <w:rFonts w:eastAsia="TimesNewRomanPSMT"/>
                <w:b/>
                <w:bCs/>
                <w:lang w:val="en-US"/>
              </w:rPr>
              <w:t xml:space="preserve">А) САМОСТАЛНО </w:t>
            </w:r>
          </w:p>
        </w:tc>
      </w:tr>
      <w:tr w:rsidR="00611F43">
        <w:tc>
          <w:tcPr>
            <w:tcW w:w="9282"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center"/>
              <w:rPr>
                <w:rFonts w:eastAsia="TimesNewRomanPSMT"/>
                <w:b/>
                <w:bCs/>
                <w:lang w:val="en-US"/>
              </w:rPr>
            </w:pPr>
          </w:p>
          <w:p w:rsidR="00611F43" w:rsidRDefault="00611F43">
            <w:pPr>
              <w:jc w:val="center"/>
              <w:rPr>
                <w:rFonts w:eastAsia="TimesNewRomanPSMT"/>
                <w:b/>
                <w:bCs/>
                <w:lang w:val="en-US"/>
              </w:rPr>
            </w:pPr>
            <w:r>
              <w:rPr>
                <w:rFonts w:eastAsia="TimesNewRomanPSMT"/>
                <w:b/>
                <w:bCs/>
                <w:lang w:val="en-US"/>
              </w:rPr>
              <w:t>Б) СА ПОДИЗВОЂАЧЕМ</w:t>
            </w:r>
          </w:p>
        </w:tc>
      </w:tr>
      <w:tr w:rsidR="00611F43">
        <w:tc>
          <w:tcPr>
            <w:tcW w:w="9282"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center"/>
              <w:rPr>
                <w:rFonts w:eastAsia="TimesNewRomanPSMT"/>
                <w:b/>
                <w:bCs/>
                <w:lang w:val="en-US"/>
              </w:rPr>
            </w:pPr>
          </w:p>
          <w:p w:rsidR="00611F43" w:rsidRDefault="00611F43">
            <w:pPr>
              <w:jc w:val="center"/>
              <w:rPr>
                <w:b/>
                <w:i/>
                <w:iCs/>
                <w:lang w:val="ru-RU"/>
              </w:rPr>
            </w:pPr>
            <w:r>
              <w:rPr>
                <w:rFonts w:eastAsia="TimesNewRomanPSMT"/>
                <w:b/>
                <w:bCs/>
                <w:lang w:val="en-US"/>
              </w:rPr>
              <w:t>В) КАО ЗАЈЕДНИЧКУ ПОНУДУ</w:t>
            </w:r>
          </w:p>
        </w:tc>
      </w:tr>
    </w:tbl>
    <w:p w:rsidR="00611F43" w:rsidRDefault="00611F43">
      <w:pPr>
        <w:jc w:val="both"/>
        <w:rPr>
          <w:rFonts w:eastAsia="TimesNewRomanPSMT"/>
          <w:bCs/>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11F43" w:rsidRDefault="00611F43">
      <w:pPr>
        <w:jc w:val="both"/>
        <w:rPr>
          <w:rFonts w:eastAsia="TimesNewRomanPSMT"/>
          <w:bCs/>
        </w:rPr>
      </w:pPr>
    </w:p>
    <w:p w:rsidR="00611F43" w:rsidRDefault="00611F43">
      <w:pPr>
        <w:jc w:val="both"/>
        <w:rPr>
          <w:rFonts w:eastAsia="TimesNewRomanPSMT"/>
          <w:b/>
          <w:bCs/>
          <w:i/>
          <w:lang w:val="sr-Cyrl-CS"/>
        </w:rPr>
      </w:pPr>
    </w:p>
    <w:p w:rsidR="00611F43" w:rsidRDefault="00611F43">
      <w:pPr>
        <w:jc w:val="both"/>
        <w:rPr>
          <w:rFonts w:eastAsia="TimesNewRomanPSMT"/>
          <w:b/>
          <w:bCs/>
          <w:i/>
          <w:lang w:val="en-US"/>
        </w:rPr>
      </w:pPr>
      <w:r>
        <w:rPr>
          <w:rFonts w:eastAsia="TimesNewRomanPSMT"/>
          <w:b/>
          <w:bCs/>
          <w:i/>
          <w:lang w:val="sr-Cyrl-CS"/>
        </w:rPr>
        <w:t xml:space="preserve">3) </w:t>
      </w:r>
      <w:r>
        <w:rPr>
          <w:rFonts w:eastAsia="TimesNewRomanPSMT"/>
          <w:b/>
          <w:bCs/>
          <w:i/>
          <w:lang w:val="en-US"/>
        </w:rPr>
        <w:t xml:space="preserve">ПОДАЦИ О ПОДИЗВОЂАЧУ </w:t>
      </w:r>
    </w:p>
    <w:p w:rsidR="00611F43" w:rsidRDefault="00611F43">
      <w:pPr>
        <w:jc w:val="both"/>
      </w:pPr>
      <w:r>
        <w:rPr>
          <w:rFonts w:eastAsia="TimesNewRomanPSMT"/>
          <w:b/>
          <w:bCs/>
          <w:i/>
          <w:lang w:val="en-US"/>
        </w:rPr>
        <w:tab/>
      </w:r>
    </w:p>
    <w:tbl>
      <w:tblPr>
        <w:tblW w:w="0" w:type="auto"/>
        <w:tblInd w:w="-20" w:type="dxa"/>
        <w:tblLayout w:type="fixed"/>
        <w:tblLook w:val="0000" w:firstRow="0" w:lastRow="0" w:firstColumn="0" w:lastColumn="0" w:noHBand="0" w:noVBand="0"/>
      </w:tblPr>
      <w:tblGrid>
        <w:gridCol w:w="465"/>
        <w:gridCol w:w="4219"/>
        <w:gridCol w:w="4598"/>
      </w:tblGrid>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pPr>
          </w:p>
          <w:p w:rsidR="00611F43" w:rsidRDefault="00611F43">
            <w:pPr>
              <w:jc w:val="both"/>
              <w:rPr>
                <w:rFonts w:eastAsia="TimesNewRomanPSMT"/>
                <w:bCs/>
                <w:i/>
                <w:lang w:val="en-US"/>
              </w:rPr>
            </w:pPr>
            <w:r>
              <w:rPr>
                <w:rFonts w:eastAsia="TimesNewRomanPSMT"/>
                <w:bCs/>
                <w:i/>
                <w:lang w:val="en-US"/>
              </w:rPr>
              <w:lastRenderedPageBreak/>
              <w:t>1)</w:t>
            </w: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lastRenderedPageBreak/>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ru-RU"/>
              </w:rPr>
            </w:pPr>
          </w:p>
          <w:p w:rsidR="00611F43" w:rsidRDefault="00611F43">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ru-RU"/>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ru-RU"/>
              </w:rPr>
            </w:pPr>
          </w:p>
          <w:p w:rsidR="00611F43" w:rsidRDefault="00611F43">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ru-RU"/>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ru-RU"/>
              </w:rPr>
            </w:pPr>
          </w:p>
          <w:p w:rsidR="00611F43" w:rsidRDefault="00611F43">
            <w:pPr>
              <w:jc w:val="both"/>
              <w:rPr>
                <w:rFonts w:eastAsia="TimesNewRomanPSMT"/>
                <w:bCs/>
                <w:i/>
                <w:lang w:val="en-US"/>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ru-RU"/>
              </w:rPr>
            </w:pPr>
          </w:p>
          <w:p w:rsidR="00611F43" w:rsidRDefault="00611F43">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ru-RU"/>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ru-RU"/>
              </w:rPr>
            </w:pPr>
          </w:p>
          <w:p w:rsidR="00611F43" w:rsidRDefault="00611F43">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ru-RU"/>
              </w:rPr>
            </w:pPr>
          </w:p>
        </w:tc>
      </w:tr>
    </w:tbl>
    <w:p w:rsidR="00611F43" w:rsidRDefault="00611F43">
      <w:pPr>
        <w:jc w:val="both"/>
        <w:rPr>
          <w:i/>
          <w:iCs/>
          <w:lang w:val="ru-RU"/>
        </w:rPr>
      </w:pPr>
      <w:r>
        <w:rPr>
          <w:b/>
          <w:bCs/>
          <w:i/>
          <w:iCs/>
          <w:u w:val="single"/>
          <w:lang w:val="ru-RU"/>
        </w:rPr>
        <w:t>Напомена:</w:t>
      </w:r>
      <w:r>
        <w:rPr>
          <w:b/>
          <w:bCs/>
          <w:i/>
          <w:iCs/>
          <w:lang w:val="ru-RU"/>
        </w:rPr>
        <w:t xml:space="preserve"> </w:t>
      </w:r>
    </w:p>
    <w:p w:rsidR="00611F43" w:rsidRDefault="00611F43">
      <w:pPr>
        <w:jc w:val="both"/>
        <w:rPr>
          <w:rFonts w:eastAsia="TimesNewRomanPSMT"/>
          <w:b/>
          <w:bCs/>
          <w:lang w:val="ru-RU"/>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1F43" w:rsidRDefault="00611F43">
      <w:pPr>
        <w:jc w:val="both"/>
        <w:rPr>
          <w:rFonts w:eastAsia="TimesNewRomanPSMT"/>
          <w:b/>
          <w:bCs/>
          <w:lang w:val="ru-RU"/>
        </w:rPr>
      </w:pPr>
    </w:p>
    <w:p w:rsidR="00611F43" w:rsidRDefault="00611F43">
      <w:pPr>
        <w:jc w:val="both"/>
        <w:rPr>
          <w:rFonts w:eastAsia="TimesNewRomanPSMT"/>
          <w:b/>
          <w:bCs/>
          <w:i/>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p w:rsidR="00611F43" w:rsidRDefault="00611F43">
      <w:pPr>
        <w:jc w:val="both"/>
      </w:pPr>
      <w:r>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pPr>
          </w:p>
          <w:p w:rsidR="00611F43" w:rsidRDefault="00611F43">
            <w:pPr>
              <w:jc w:val="both"/>
              <w:rPr>
                <w:rFonts w:eastAsia="TimesNewRomanPSMT"/>
                <w:bCs/>
                <w:i/>
                <w:lang w:val="ru-RU"/>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ru-RU"/>
              </w:rPr>
            </w:pPr>
          </w:p>
          <w:p w:rsidR="00611F43" w:rsidRDefault="00611F43">
            <w:pPr>
              <w:jc w:val="both"/>
              <w:rPr>
                <w:rFonts w:eastAsia="TimesNewRomanPSMT"/>
                <w:b/>
                <w:bCs/>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ru-RU"/>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ru-RU"/>
              </w:rPr>
            </w:pPr>
          </w:p>
          <w:p w:rsidR="00611F43" w:rsidRDefault="00611F4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ru-RU"/>
              </w:rPr>
            </w:pPr>
          </w:p>
          <w:p w:rsidR="00611F43" w:rsidRDefault="00611F43">
            <w:pPr>
              <w:jc w:val="both"/>
              <w:rPr>
                <w:rFonts w:eastAsia="TimesNewRomanPSMT"/>
                <w:b/>
                <w:bCs/>
                <w:lang w:val="en-US"/>
              </w:rPr>
            </w:pPr>
            <w:r>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Cs/>
                <w:i/>
                <w:lang w:val="ru-RU"/>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ru-RU"/>
              </w:rPr>
            </w:pPr>
          </w:p>
          <w:p w:rsidR="00611F43" w:rsidRDefault="00611F43">
            <w:pPr>
              <w:jc w:val="both"/>
              <w:rPr>
                <w:rFonts w:eastAsia="TimesNewRomanPSMT"/>
                <w:b/>
                <w:bCs/>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ru-RU"/>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ru-RU"/>
              </w:rPr>
            </w:pPr>
          </w:p>
          <w:p w:rsidR="00611F43" w:rsidRDefault="00611F4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ru-RU"/>
              </w:rPr>
            </w:pPr>
          </w:p>
          <w:p w:rsidR="00611F43" w:rsidRDefault="00611F43">
            <w:pPr>
              <w:jc w:val="both"/>
              <w:rPr>
                <w:rFonts w:eastAsia="TimesNewRomanPSMT"/>
                <w:b/>
                <w:bCs/>
                <w:lang w:val="en-US"/>
              </w:rPr>
            </w:pPr>
            <w:r>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Cs/>
                <w:i/>
                <w:lang w:val="ru-RU"/>
              </w:rPr>
            </w:pPr>
            <w:r>
              <w:rPr>
                <w:rFonts w:eastAsia="TimesNewRomanPSMT"/>
                <w:bCs/>
                <w:i/>
                <w:lang w:val="en-US"/>
              </w:rPr>
              <w:t>3)</w:t>
            </w: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ru-RU"/>
              </w:rPr>
            </w:pPr>
          </w:p>
          <w:p w:rsidR="00611F43" w:rsidRDefault="00611F43">
            <w:pPr>
              <w:jc w:val="both"/>
              <w:rPr>
                <w:rFonts w:eastAsia="TimesNewRomanPSMT"/>
                <w:b/>
                <w:bCs/>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ru-RU"/>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ru-RU"/>
              </w:rPr>
            </w:pPr>
          </w:p>
          <w:p w:rsidR="00611F43" w:rsidRDefault="00611F4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ru-RU"/>
              </w:rPr>
            </w:pPr>
          </w:p>
          <w:p w:rsidR="00611F43" w:rsidRDefault="00611F43">
            <w:pPr>
              <w:jc w:val="both"/>
              <w:rPr>
                <w:rFonts w:eastAsia="TimesNewRomanPSMT"/>
                <w:b/>
                <w:bCs/>
                <w:lang w:val="en-US"/>
              </w:rPr>
            </w:pPr>
            <w:r>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r w:rsidR="00611F43">
        <w:tc>
          <w:tcPr>
            <w:tcW w:w="465"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tcPr>
          <w:p w:rsidR="00611F43" w:rsidRDefault="00611F43">
            <w:pPr>
              <w:snapToGrid w:val="0"/>
              <w:jc w:val="both"/>
              <w:rPr>
                <w:rFonts w:eastAsia="TimesNewRomanPSMT"/>
                <w:bCs/>
                <w:i/>
                <w:lang w:val="en-US"/>
              </w:rPr>
            </w:pPr>
          </w:p>
          <w:p w:rsidR="00611F43" w:rsidRDefault="00611F43">
            <w:pPr>
              <w:jc w:val="both"/>
              <w:rPr>
                <w:rFonts w:eastAsia="TimesNewRomanPSMT"/>
                <w:b/>
                <w:bCs/>
                <w:lang w:val="en-US"/>
              </w:rPr>
            </w:pPr>
            <w:r>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both"/>
              <w:rPr>
                <w:rFonts w:eastAsia="TimesNewRomanPSMT"/>
                <w:b/>
                <w:bCs/>
                <w:lang w:val="en-US"/>
              </w:rPr>
            </w:pPr>
          </w:p>
        </w:tc>
      </w:tr>
    </w:tbl>
    <w:p w:rsidR="00611F43" w:rsidRDefault="00611F43">
      <w:pPr>
        <w:jc w:val="both"/>
        <w:rPr>
          <w:i/>
          <w:iCs/>
          <w:lang w:val="ru-RU"/>
        </w:rPr>
      </w:pPr>
      <w:r>
        <w:rPr>
          <w:b/>
          <w:bCs/>
          <w:i/>
          <w:iCs/>
          <w:u w:val="single"/>
          <w:lang w:val="en-US"/>
        </w:rPr>
        <w:t>Напомена:</w:t>
      </w:r>
      <w:r>
        <w:rPr>
          <w:b/>
          <w:bCs/>
          <w:i/>
          <w:iCs/>
          <w:lang w:val="en-US"/>
        </w:rPr>
        <w:t xml:space="preserve"> </w:t>
      </w:r>
    </w:p>
    <w:p w:rsidR="00611F43" w:rsidRDefault="00611F43">
      <w:pPr>
        <w:jc w:val="both"/>
        <w:rPr>
          <w:b/>
          <w:bCs/>
          <w:i/>
          <w:iCs/>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11F43" w:rsidRDefault="00611F43">
      <w:pPr>
        <w:jc w:val="both"/>
        <w:rPr>
          <w:b/>
          <w:bCs/>
          <w:i/>
          <w:iCs/>
        </w:rPr>
      </w:pPr>
    </w:p>
    <w:p w:rsidR="00544A89" w:rsidRDefault="00544A89">
      <w:pPr>
        <w:jc w:val="both"/>
        <w:rPr>
          <w:b/>
          <w:bCs/>
          <w:i/>
          <w:iCs/>
        </w:rPr>
      </w:pPr>
    </w:p>
    <w:p w:rsidR="00544A89" w:rsidRDefault="00544A89">
      <w:pPr>
        <w:jc w:val="both"/>
        <w:rPr>
          <w:b/>
          <w:bCs/>
          <w:i/>
          <w:iCs/>
        </w:rPr>
      </w:pPr>
    </w:p>
    <w:p w:rsidR="00611F43" w:rsidRDefault="00611F43">
      <w:pPr>
        <w:pStyle w:val="Default"/>
        <w:numPr>
          <w:ilvl w:val="0"/>
          <w:numId w:val="7"/>
        </w:numPr>
        <w:jc w:val="both"/>
        <w:rPr>
          <w:rFonts w:eastAsia="TimesNewRomanPSMT"/>
          <w:b/>
          <w:bCs/>
          <w:lang w:val="sr-Cyrl-CS"/>
        </w:rPr>
      </w:pPr>
      <w:r>
        <w:rPr>
          <w:rFonts w:eastAsia="TimesNewRomanPSMT"/>
          <w:b/>
          <w:bCs/>
        </w:rPr>
        <w:t>ОПИС ПРЕДМЕТА НАБАВКЕ</w:t>
      </w:r>
    </w:p>
    <w:p w:rsidR="00611F43" w:rsidRDefault="00611F43">
      <w:pPr>
        <w:pStyle w:val="Default"/>
        <w:jc w:val="both"/>
        <w:rPr>
          <w:rFonts w:eastAsia="TimesNewRomanPSMT"/>
          <w:b/>
          <w:bCs/>
          <w:lang w:val="sr-Cyrl-CS"/>
        </w:rPr>
      </w:pPr>
    </w:p>
    <w:p w:rsidR="00611F43" w:rsidRDefault="00611F43">
      <w:pPr>
        <w:pStyle w:val="Default"/>
        <w:jc w:val="both"/>
        <w:rPr>
          <w:rFonts w:eastAsia="TimesNewRomanPSMT"/>
          <w:b/>
          <w:bCs/>
          <w:lang w:val="sr-Cyrl-CS"/>
        </w:rPr>
      </w:pPr>
    </w:p>
    <w:p w:rsidR="00B511FD" w:rsidRDefault="00544A89" w:rsidP="00B511FD">
      <w:pPr>
        <w:jc w:val="both"/>
        <w:rPr>
          <w:rFonts w:eastAsia="TimesNewRomanPS-BoldMT"/>
          <w:b/>
          <w:bCs/>
          <w:lang w:val="sr-Cyrl-RS"/>
        </w:rPr>
      </w:pPr>
      <w:r>
        <w:rPr>
          <w:b/>
          <w:lang w:val="ru-RU"/>
        </w:rPr>
        <w:tab/>
      </w:r>
      <w:r w:rsidR="00B511FD">
        <w:rPr>
          <w:b/>
          <w:lang w:val="ru-RU"/>
        </w:rPr>
        <w:t>Набавка</w:t>
      </w:r>
      <w:r w:rsidR="00B511FD">
        <w:rPr>
          <w:lang w:val="sr-Cyrl-CS"/>
        </w:rPr>
        <w:t xml:space="preserve"> услуге </w:t>
      </w:r>
      <w:r w:rsidR="00B511FD" w:rsidRPr="00937287">
        <w:rPr>
          <w:b/>
          <w:lang w:val="sr-Cyrl-RS"/>
        </w:rPr>
        <w:t xml:space="preserve">пројектовања објеката у ресору Министарства, </w:t>
      </w:r>
      <w:r w:rsidR="00601BD4" w:rsidRPr="00BB100A">
        <w:rPr>
          <w:b/>
          <w:lang w:val="sr-Cyrl-RS"/>
        </w:rPr>
        <w:t>обликована у 16 партија.</w:t>
      </w:r>
      <w:r w:rsidR="00601BD4">
        <w:rPr>
          <w:lang w:val="sr-Cyrl-RS"/>
        </w:rPr>
        <w:t xml:space="preserve"> </w:t>
      </w:r>
      <w:r w:rsidR="0031244D">
        <w:rPr>
          <w:b/>
          <w:lang w:val="sr-Cyrl-RS"/>
        </w:rPr>
        <w:t>за партију 8, партију 9 и партију 12</w:t>
      </w:r>
      <w:r w:rsidR="00B511FD">
        <w:rPr>
          <w:b/>
        </w:rPr>
        <w:t>,</w:t>
      </w:r>
      <w:r w:rsidR="00B511FD">
        <w:rPr>
          <w:rFonts w:eastAsia="TimesNewRomanPS-BoldMT"/>
          <w:b/>
          <w:bCs/>
          <w:lang w:val="sr-Cyrl-CS"/>
        </w:rPr>
        <w:t xml:space="preserve"> навести број____ и назив партије______________</w:t>
      </w:r>
      <w:r w:rsidR="00B511FD">
        <w:rPr>
          <w:b/>
          <w:bCs/>
          <w:lang w:val="sr-Cyrl-CS"/>
        </w:rPr>
        <w:t xml:space="preserve">  </w:t>
      </w:r>
      <w:r w:rsidR="00B511FD">
        <w:rPr>
          <w:rFonts w:eastAsia="TimesNewRomanPS-BoldMT"/>
          <w:b/>
          <w:bCs/>
          <w:color w:val="002060"/>
        </w:rPr>
        <w:t xml:space="preserve"> </w:t>
      </w:r>
      <w:r w:rsidR="00B511FD">
        <w:rPr>
          <w:rFonts w:eastAsia="TimesNewRomanPS-BoldMT"/>
          <w:b/>
          <w:bCs/>
        </w:rPr>
        <w:t>ЈН бр</w:t>
      </w:r>
      <w:r w:rsidR="00B511FD" w:rsidRPr="00AE76B5">
        <w:rPr>
          <w:rFonts w:eastAsia="TimesNewRomanPS-BoldMT"/>
          <w:b/>
          <w:bCs/>
        </w:rPr>
        <w:t>.</w:t>
      </w:r>
      <w:r w:rsidR="00B511FD" w:rsidRPr="00AE76B5">
        <w:rPr>
          <w:rFonts w:eastAsia="TimesNewRomanPS-BoldMT"/>
          <w:b/>
          <w:bCs/>
          <w:lang w:val="sr-Cyrl-CS"/>
        </w:rPr>
        <w:t xml:space="preserve"> </w:t>
      </w:r>
      <w:r w:rsidRPr="001069B8">
        <w:rPr>
          <w:rFonts w:eastAsia="TimesNewRomanPS-BoldMT"/>
          <w:b/>
          <w:bCs/>
          <w:lang w:val="sr-Cyrl-CS"/>
        </w:rPr>
        <w:t>34</w:t>
      </w:r>
      <w:r w:rsidR="00B511FD" w:rsidRPr="001069B8">
        <w:rPr>
          <w:rFonts w:eastAsia="TimesNewRomanPS-BoldMT"/>
          <w:b/>
          <w:bCs/>
        </w:rPr>
        <w:t>/201</w:t>
      </w:r>
      <w:r w:rsidR="00B511FD" w:rsidRPr="001069B8">
        <w:rPr>
          <w:rFonts w:eastAsia="TimesNewRomanPS-BoldMT"/>
          <w:b/>
          <w:bCs/>
          <w:lang w:val="sr-Cyrl-RS"/>
        </w:rPr>
        <w:t>7</w:t>
      </w:r>
    </w:p>
    <w:p w:rsidR="00B511FD" w:rsidRDefault="00B511FD" w:rsidP="00B511FD">
      <w:pPr>
        <w:suppressAutoHyphens/>
        <w:spacing w:line="100" w:lineRule="atLeast"/>
        <w:jc w:val="both"/>
        <w:rPr>
          <w:b/>
          <w:bCs/>
          <w:lang w:val="ru-RU"/>
        </w:rPr>
      </w:pPr>
    </w:p>
    <w:tbl>
      <w:tblPr>
        <w:tblW w:w="0" w:type="auto"/>
        <w:tblInd w:w="308" w:type="dxa"/>
        <w:tblLayout w:type="fixed"/>
        <w:tblLook w:val="0000" w:firstRow="0" w:lastRow="0" w:firstColumn="0" w:lastColumn="0" w:noHBand="0" w:noVBand="0"/>
      </w:tblPr>
      <w:tblGrid>
        <w:gridCol w:w="5250"/>
        <w:gridCol w:w="3365"/>
      </w:tblGrid>
      <w:tr w:rsidR="00B511FD" w:rsidTr="00B2291B">
        <w:tc>
          <w:tcPr>
            <w:tcW w:w="5250" w:type="dxa"/>
            <w:tcBorders>
              <w:top w:val="single" w:sz="4" w:space="0" w:color="000000"/>
              <w:left w:val="single" w:sz="4" w:space="0" w:color="000000"/>
              <w:bottom w:val="single" w:sz="4" w:space="0" w:color="000000"/>
              <w:right w:val="nil"/>
            </w:tcBorders>
          </w:tcPr>
          <w:p w:rsidR="00B511FD" w:rsidRDefault="00B511FD" w:rsidP="00B2291B">
            <w:pPr>
              <w:suppressAutoHyphens/>
              <w:spacing w:line="100" w:lineRule="atLeast"/>
              <w:jc w:val="both"/>
              <w:rPr>
                <w:bCs/>
                <w:lang w:val="ru-RU"/>
              </w:rPr>
            </w:pPr>
            <w:r>
              <w:rPr>
                <w:bCs/>
                <w:lang w:val="ru-RU"/>
              </w:rPr>
              <w:t xml:space="preserve">Укупна цена без ПДВ-а </w:t>
            </w:r>
          </w:p>
          <w:p w:rsidR="00B511FD" w:rsidRDefault="00B511FD" w:rsidP="00B2291B">
            <w:pPr>
              <w:suppressAutoHyphens/>
              <w:spacing w:line="100" w:lineRule="atLeast"/>
              <w:jc w:val="both"/>
              <w:rPr>
                <w:bCs/>
                <w:lang w:val="ru-RU"/>
              </w:rPr>
            </w:pPr>
          </w:p>
        </w:tc>
        <w:tc>
          <w:tcPr>
            <w:tcW w:w="3365" w:type="dxa"/>
            <w:tcBorders>
              <w:top w:val="single" w:sz="4" w:space="0" w:color="000000"/>
              <w:left w:val="single" w:sz="4" w:space="0" w:color="000000"/>
              <w:bottom w:val="single" w:sz="4" w:space="0" w:color="000000"/>
              <w:right w:val="single" w:sz="4" w:space="0" w:color="000000"/>
            </w:tcBorders>
          </w:tcPr>
          <w:p w:rsidR="00B511FD" w:rsidRDefault="00B511FD" w:rsidP="00B2291B">
            <w:pPr>
              <w:suppressAutoHyphens/>
              <w:spacing w:line="100" w:lineRule="atLeast"/>
              <w:jc w:val="both"/>
              <w:rPr>
                <w:bCs/>
                <w:lang w:val="ru-RU"/>
              </w:rPr>
            </w:pPr>
          </w:p>
          <w:p w:rsidR="00B511FD" w:rsidRDefault="00B511FD" w:rsidP="00B2291B">
            <w:pPr>
              <w:suppressAutoHyphens/>
              <w:spacing w:line="100" w:lineRule="atLeast"/>
              <w:jc w:val="both"/>
              <w:rPr>
                <w:bCs/>
                <w:lang w:val="ru-RU"/>
              </w:rPr>
            </w:pPr>
          </w:p>
        </w:tc>
      </w:tr>
      <w:tr w:rsidR="00B511FD" w:rsidTr="00B2291B">
        <w:tc>
          <w:tcPr>
            <w:tcW w:w="5250" w:type="dxa"/>
            <w:tcBorders>
              <w:top w:val="single" w:sz="4" w:space="0" w:color="000000"/>
              <w:left w:val="single" w:sz="4" w:space="0" w:color="000000"/>
              <w:bottom w:val="single" w:sz="4" w:space="0" w:color="000000"/>
              <w:right w:val="nil"/>
            </w:tcBorders>
          </w:tcPr>
          <w:p w:rsidR="00B511FD" w:rsidRDefault="00B511FD" w:rsidP="00B2291B">
            <w:pPr>
              <w:suppressAutoHyphens/>
              <w:spacing w:line="100" w:lineRule="atLeast"/>
              <w:jc w:val="both"/>
              <w:rPr>
                <w:bCs/>
                <w:lang w:val="ru-RU"/>
              </w:rPr>
            </w:pPr>
            <w:r>
              <w:rPr>
                <w:bCs/>
                <w:lang w:val="ru-RU"/>
              </w:rPr>
              <w:t>Укупна цена са ПДВ-ом</w:t>
            </w:r>
          </w:p>
          <w:p w:rsidR="00B511FD" w:rsidRDefault="00B511FD" w:rsidP="00B2291B">
            <w:pPr>
              <w:suppressAutoHyphens/>
              <w:spacing w:line="100" w:lineRule="atLeast"/>
              <w:jc w:val="both"/>
              <w:rPr>
                <w:bCs/>
                <w:lang w:val="ru-RU"/>
              </w:rPr>
            </w:pPr>
          </w:p>
        </w:tc>
        <w:tc>
          <w:tcPr>
            <w:tcW w:w="3365" w:type="dxa"/>
            <w:tcBorders>
              <w:top w:val="single" w:sz="4" w:space="0" w:color="000000"/>
              <w:left w:val="single" w:sz="4" w:space="0" w:color="000000"/>
              <w:bottom w:val="single" w:sz="4" w:space="0" w:color="000000"/>
              <w:right w:val="single" w:sz="4" w:space="0" w:color="000000"/>
            </w:tcBorders>
          </w:tcPr>
          <w:p w:rsidR="00B511FD" w:rsidRDefault="00B511FD" w:rsidP="00B2291B">
            <w:pPr>
              <w:suppressAutoHyphens/>
              <w:spacing w:line="100" w:lineRule="atLeast"/>
              <w:jc w:val="both"/>
              <w:rPr>
                <w:bCs/>
                <w:lang w:val="ru-RU"/>
              </w:rPr>
            </w:pPr>
          </w:p>
        </w:tc>
      </w:tr>
      <w:tr w:rsidR="00B511FD" w:rsidTr="00B2291B">
        <w:tc>
          <w:tcPr>
            <w:tcW w:w="5250" w:type="dxa"/>
            <w:tcBorders>
              <w:top w:val="single" w:sz="4" w:space="0" w:color="000000"/>
              <w:left w:val="single" w:sz="4" w:space="0" w:color="000000"/>
              <w:bottom w:val="single" w:sz="4" w:space="0" w:color="000000"/>
              <w:right w:val="nil"/>
            </w:tcBorders>
          </w:tcPr>
          <w:p w:rsidR="00B511FD" w:rsidRDefault="00B511FD" w:rsidP="00B2291B">
            <w:pPr>
              <w:suppressAutoHyphens/>
              <w:spacing w:line="100" w:lineRule="atLeast"/>
              <w:jc w:val="both"/>
              <w:rPr>
                <w:bCs/>
                <w:lang w:val="ru-RU"/>
              </w:rPr>
            </w:pPr>
            <w:r>
              <w:rPr>
                <w:bCs/>
                <w:lang w:val="ru-RU"/>
              </w:rPr>
              <w:t>Рок и начин плаћања</w:t>
            </w:r>
          </w:p>
          <w:p w:rsidR="00B511FD" w:rsidRDefault="00B511FD" w:rsidP="00B2291B">
            <w:pPr>
              <w:suppressAutoHyphens/>
              <w:spacing w:line="100" w:lineRule="atLeast"/>
              <w:jc w:val="both"/>
              <w:rPr>
                <w:bCs/>
                <w:lang w:val="ru-RU"/>
              </w:rPr>
            </w:pPr>
          </w:p>
        </w:tc>
        <w:tc>
          <w:tcPr>
            <w:tcW w:w="3365" w:type="dxa"/>
            <w:tcBorders>
              <w:top w:val="single" w:sz="4" w:space="0" w:color="000000"/>
              <w:left w:val="single" w:sz="4" w:space="0" w:color="000000"/>
              <w:bottom w:val="single" w:sz="4" w:space="0" w:color="000000"/>
              <w:right w:val="single" w:sz="4" w:space="0" w:color="000000"/>
            </w:tcBorders>
          </w:tcPr>
          <w:p w:rsidR="00B511FD" w:rsidRPr="00E032F3" w:rsidRDefault="00E032F3" w:rsidP="00B2291B">
            <w:pPr>
              <w:suppressAutoHyphens/>
              <w:spacing w:line="100" w:lineRule="atLeast"/>
              <w:rPr>
                <w:bCs/>
                <w:i/>
                <w:lang w:val="sr-Cyrl-RS"/>
              </w:rPr>
            </w:pPr>
            <w:r w:rsidRPr="00E032F3">
              <w:rPr>
                <w:bCs/>
                <w:i/>
                <w:lang w:val="sr-Cyrl-RS"/>
              </w:rPr>
              <w:t>до</w:t>
            </w:r>
            <w:r w:rsidR="00B511FD" w:rsidRPr="00E032F3">
              <w:rPr>
                <w:bCs/>
                <w:i/>
                <w:lang w:val="sr-Cyrl-RS"/>
              </w:rPr>
              <w:t xml:space="preserve"> 45 дана од дана службеног пријема рачуна и </w:t>
            </w:r>
            <w:r w:rsidRPr="00E032F3">
              <w:rPr>
                <w:bCs/>
                <w:i/>
                <w:lang w:val="sr-Cyrl-RS"/>
              </w:rPr>
              <w:t>извршене примопредаје која је констатована записнички</w:t>
            </w:r>
          </w:p>
          <w:p w:rsidR="00B511FD" w:rsidRPr="00E032F3" w:rsidRDefault="00B511FD" w:rsidP="00B2291B">
            <w:pPr>
              <w:suppressAutoHyphens/>
              <w:spacing w:line="100" w:lineRule="atLeast"/>
              <w:rPr>
                <w:bCs/>
                <w:i/>
                <w:lang w:val="ru-RU"/>
              </w:rPr>
            </w:pPr>
          </w:p>
        </w:tc>
      </w:tr>
      <w:tr w:rsidR="00B511FD" w:rsidTr="00B2291B">
        <w:tc>
          <w:tcPr>
            <w:tcW w:w="5250" w:type="dxa"/>
            <w:tcBorders>
              <w:top w:val="single" w:sz="4" w:space="0" w:color="000000"/>
              <w:left w:val="single" w:sz="4" w:space="0" w:color="000000"/>
              <w:bottom w:val="single" w:sz="4" w:space="0" w:color="000000"/>
              <w:right w:val="nil"/>
            </w:tcBorders>
          </w:tcPr>
          <w:p w:rsidR="00B511FD" w:rsidRDefault="00B511FD" w:rsidP="00B2291B">
            <w:pPr>
              <w:suppressAutoHyphens/>
              <w:spacing w:line="100" w:lineRule="atLeast"/>
              <w:jc w:val="both"/>
              <w:rPr>
                <w:bCs/>
                <w:lang w:val="ru-RU"/>
              </w:rPr>
            </w:pPr>
            <w:r>
              <w:rPr>
                <w:bCs/>
                <w:lang w:val="ru-RU"/>
              </w:rPr>
              <w:t>Рок важења понуде</w:t>
            </w:r>
          </w:p>
          <w:p w:rsidR="00B511FD" w:rsidRDefault="00B511FD" w:rsidP="00B2291B">
            <w:pPr>
              <w:suppressAutoHyphens/>
              <w:spacing w:line="100" w:lineRule="atLeast"/>
              <w:jc w:val="both"/>
              <w:rPr>
                <w:bCs/>
                <w:lang w:val="ru-RU"/>
              </w:rPr>
            </w:pPr>
          </w:p>
        </w:tc>
        <w:tc>
          <w:tcPr>
            <w:tcW w:w="3365" w:type="dxa"/>
            <w:tcBorders>
              <w:top w:val="single" w:sz="4" w:space="0" w:color="000000"/>
              <w:left w:val="single" w:sz="4" w:space="0" w:color="000000"/>
              <w:bottom w:val="single" w:sz="4" w:space="0" w:color="000000"/>
              <w:right w:val="single" w:sz="4" w:space="0" w:color="000000"/>
            </w:tcBorders>
          </w:tcPr>
          <w:p w:rsidR="00B511FD" w:rsidRPr="00E032F3" w:rsidRDefault="00B511FD" w:rsidP="00B2291B">
            <w:pPr>
              <w:suppressAutoHyphens/>
              <w:spacing w:line="100" w:lineRule="atLeast"/>
              <w:jc w:val="both"/>
              <w:rPr>
                <w:bCs/>
                <w:i/>
                <w:lang w:val="ru-RU"/>
              </w:rPr>
            </w:pPr>
            <w:r w:rsidRPr="00E032F3">
              <w:rPr>
                <w:bCs/>
                <w:i/>
                <w:lang w:val="ru-RU"/>
              </w:rPr>
              <w:t>30 дана</w:t>
            </w:r>
          </w:p>
        </w:tc>
      </w:tr>
      <w:tr w:rsidR="00B511FD" w:rsidTr="00B2291B">
        <w:tc>
          <w:tcPr>
            <w:tcW w:w="5250" w:type="dxa"/>
            <w:tcBorders>
              <w:top w:val="single" w:sz="4" w:space="0" w:color="000000"/>
              <w:left w:val="single" w:sz="4" w:space="0" w:color="000000"/>
              <w:bottom w:val="single" w:sz="4" w:space="0" w:color="000000"/>
              <w:right w:val="nil"/>
            </w:tcBorders>
          </w:tcPr>
          <w:p w:rsidR="00B511FD" w:rsidRDefault="00B511FD" w:rsidP="00B2291B">
            <w:pPr>
              <w:suppressAutoHyphens/>
              <w:spacing w:line="100" w:lineRule="atLeast"/>
              <w:jc w:val="both"/>
              <w:rPr>
                <w:bCs/>
                <w:lang w:val="ru-RU"/>
              </w:rPr>
            </w:pPr>
            <w:r>
              <w:rPr>
                <w:bCs/>
                <w:lang w:val="ru-RU"/>
              </w:rPr>
              <w:t>Рок испоруке</w:t>
            </w:r>
          </w:p>
          <w:p w:rsidR="00B511FD" w:rsidRDefault="00B511FD" w:rsidP="00B2291B">
            <w:pPr>
              <w:suppressAutoHyphens/>
              <w:spacing w:line="100" w:lineRule="atLeast"/>
              <w:jc w:val="both"/>
              <w:rPr>
                <w:bCs/>
                <w:lang w:val="ru-RU"/>
              </w:rPr>
            </w:pPr>
          </w:p>
        </w:tc>
        <w:tc>
          <w:tcPr>
            <w:tcW w:w="3365" w:type="dxa"/>
            <w:tcBorders>
              <w:top w:val="single" w:sz="4" w:space="0" w:color="000000"/>
              <w:left w:val="single" w:sz="4" w:space="0" w:color="000000"/>
              <w:bottom w:val="single" w:sz="4" w:space="0" w:color="000000"/>
              <w:right w:val="single" w:sz="4" w:space="0" w:color="000000"/>
            </w:tcBorders>
          </w:tcPr>
          <w:p w:rsidR="00B511FD" w:rsidRPr="00E032F3" w:rsidRDefault="00E032F3" w:rsidP="00E032F3">
            <w:pPr>
              <w:suppressAutoHyphens/>
              <w:spacing w:line="100" w:lineRule="atLeast"/>
              <w:jc w:val="both"/>
              <w:rPr>
                <w:bCs/>
                <w:i/>
                <w:lang w:val="sr-Cyrl-CS"/>
              </w:rPr>
            </w:pPr>
            <w:r w:rsidRPr="00E032F3">
              <w:rPr>
                <w:bCs/>
                <w:i/>
                <w:lang w:val="sr-Cyrl-RS"/>
              </w:rPr>
              <w:t>9</w:t>
            </w:r>
            <w:r w:rsidR="00B511FD" w:rsidRPr="00E032F3">
              <w:rPr>
                <w:bCs/>
                <w:i/>
                <w:lang w:val="sr-Cyrl-RS"/>
              </w:rPr>
              <w:t xml:space="preserve">0 радних дана </w:t>
            </w:r>
            <w:r w:rsidR="00B511FD" w:rsidRPr="00E032F3">
              <w:rPr>
                <w:bCs/>
                <w:i/>
                <w:lang w:val="sr-Cyrl-CS"/>
              </w:rPr>
              <w:t>од дана закључења уговора</w:t>
            </w:r>
          </w:p>
        </w:tc>
      </w:tr>
      <w:tr w:rsidR="00B511FD" w:rsidTr="00B2291B">
        <w:tc>
          <w:tcPr>
            <w:tcW w:w="5250" w:type="dxa"/>
            <w:tcBorders>
              <w:top w:val="single" w:sz="4" w:space="0" w:color="000000"/>
              <w:left w:val="single" w:sz="4" w:space="0" w:color="000000"/>
              <w:bottom w:val="single" w:sz="4" w:space="0" w:color="000000"/>
              <w:right w:val="nil"/>
            </w:tcBorders>
          </w:tcPr>
          <w:p w:rsidR="00B511FD" w:rsidRDefault="00B511FD" w:rsidP="00B2291B">
            <w:pPr>
              <w:suppressAutoHyphens/>
              <w:spacing w:line="100" w:lineRule="atLeast"/>
              <w:jc w:val="both"/>
              <w:rPr>
                <w:bCs/>
              </w:rPr>
            </w:pPr>
            <w:r>
              <w:rPr>
                <w:bCs/>
                <w:lang w:val="ru-RU"/>
              </w:rPr>
              <w:t xml:space="preserve">Гарантни </w:t>
            </w:r>
            <w:r>
              <w:rPr>
                <w:bCs/>
              </w:rPr>
              <w:t>период</w:t>
            </w:r>
          </w:p>
          <w:p w:rsidR="00B511FD" w:rsidRDefault="00B511FD" w:rsidP="00B2291B">
            <w:pPr>
              <w:suppressAutoHyphens/>
              <w:spacing w:line="100" w:lineRule="atLeast"/>
              <w:jc w:val="both"/>
              <w:rPr>
                <w:bCs/>
              </w:rPr>
            </w:pPr>
          </w:p>
        </w:tc>
        <w:tc>
          <w:tcPr>
            <w:tcW w:w="3365" w:type="dxa"/>
            <w:tcBorders>
              <w:top w:val="single" w:sz="4" w:space="0" w:color="000000"/>
              <w:left w:val="single" w:sz="4" w:space="0" w:color="000000"/>
              <w:bottom w:val="single" w:sz="4" w:space="0" w:color="000000"/>
              <w:right w:val="single" w:sz="4" w:space="0" w:color="000000"/>
            </w:tcBorders>
          </w:tcPr>
          <w:p w:rsidR="00B511FD" w:rsidRDefault="00B511FD" w:rsidP="00B2291B">
            <w:pPr>
              <w:suppressAutoHyphens/>
              <w:spacing w:line="100" w:lineRule="atLeast"/>
              <w:jc w:val="both"/>
              <w:rPr>
                <w:bCs/>
              </w:rPr>
            </w:pPr>
          </w:p>
        </w:tc>
      </w:tr>
      <w:tr w:rsidR="00B511FD" w:rsidTr="00B2291B">
        <w:tc>
          <w:tcPr>
            <w:tcW w:w="5250" w:type="dxa"/>
            <w:tcBorders>
              <w:top w:val="single" w:sz="4" w:space="0" w:color="000000"/>
              <w:left w:val="single" w:sz="4" w:space="0" w:color="000000"/>
              <w:bottom w:val="single" w:sz="4" w:space="0" w:color="000000"/>
              <w:right w:val="nil"/>
            </w:tcBorders>
          </w:tcPr>
          <w:p w:rsidR="00B511FD" w:rsidRDefault="00B511FD" w:rsidP="00B2291B">
            <w:pPr>
              <w:suppressAutoHyphens/>
              <w:spacing w:line="100" w:lineRule="atLeast"/>
              <w:jc w:val="both"/>
              <w:rPr>
                <w:bCs/>
              </w:rPr>
            </w:pPr>
            <w:r>
              <w:rPr>
                <w:bCs/>
              </w:rPr>
              <w:t>Место и начин испоруке</w:t>
            </w:r>
          </w:p>
          <w:p w:rsidR="00B511FD" w:rsidRDefault="00B511FD" w:rsidP="00B2291B">
            <w:pPr>
              <w:suppressAutoHyphens/>
              <w:spacing w:line="100" w:lineRule="atLeast"/>
              <w:jc w:val="both"/>
              <w:rPr>
                <w:bCs/>
              </w:rPr>
            </w:pPr>
          </w:p>
        </w:tc>
        <w:tc>
          <w:tcPr>
            <w:tcW w:w="3365" w:type="dxa"/>
            <w:tcBorders>
              <w:top w:val="single" w:sz="4" w:space="0" w:color="000000"/>
              <w:left w:val="single" w:sz="4" w:space="0" w:color="000000"/>
              <w:bottom w:val="single" w:sz="4" w:space="0" w:color="000000"/>
              <w:right w:val="single" w:sz="4" w:space="0" w:color="000000"/>
            </w:tcBorders>
          </w:tcPr>
          <w:p w:rsidR="00B511FD" w:rsidRDefault="00B511FD" w:rsidP="00B2291B">
            <w:pPr>
              <w:suppressAutoHyphens/>
              <w:spacing w:line="100" w:lineRule="atLeast"/>
              <w:jc w:val="both"/>
              <w:rPr>
                <w:bCs/>
              </w:rPr>
            </w:pPr>
          </w:p>
        </w:tc>
      </w:tr>
    </w:tbl>
    <w:p w:rsidR="00B511FD" w:rsidRDefault="00B511FD" w:rsidP="00B511FD">
      <w:pPr>
        <w:suppressAutoHyphens/>
        <w:spacing w:line="100" w:lineRule="atLeast"/>
        <w:jc w:val="both"/>
      </w:pPr>
    </w:p>
    <w:p w:rsidR="00B511FD" w:rsidRDefault="00B511FD" w:rsidP="00B511FD">
      <w:pPr>
        <w:suppressAutoHyphens/>
        <w:spacing w:line="100" w:lineRule="atLeast"/>
        <w:jc w:val="both"/>
        <w:rPr>
          <w:bCs/>
        </w:rPr>
      </w:pPr>
    </w:p>
    <w:p w:rsidR="00B511FD" w:rsidRDefault="00B511FD" w:rsidP="00B511FD">
      <w:pPr>
        <w:suppressAutoHyphens/>
        <w:spacing w:line="100" w:lineRule="atLeast"/>
        <w:jc w:val="center"/>
        <w:rPr>
          <w:bCs/>
        </w:rPr>
      </w:pPr>
      <w:r>
        <w:rPr>
          <w:bCs/>
        </w:rPr>
        <w:t xml:space="preserve">Датум </w:t>
      </w:r>
      <w:r>
        <w:rPr>
          <w:bCs/>
        </w:rPr>
        <w:tab/>
      </w:r>
      <w:r>
        <w:rPr>
          <w:bCs/>
        </w:rPr>
        <w:tab/>
      </w:r>
      <w:r>
        <w:rPr>
          <w:bCs/>
        </w:rPr>
        <w:tab/>
      </w:r>
      <w:r>
        <w:rPr>
          <w:bCs/>
        </w:rPr>
        <w:tab/>
      </w:r>
      <w:r>
        <w:rPr>
          <w:bCs/>
        </w:rPr>
        <w:tab/>
        <w:t xml:space="preserve">              Понуђач</w:t>
      </w:r>
    </w:p>
    <w:p w:rsidR="00B511FD" w:rsidRDefault="00B511FD" w:rsidP="00B511FD">
      <w:pPr>
        <w:suppressAutoHyphens/>
        <w:spacing w:line="100" w:lineRule="atLeast"/>
        <w:jc w:val="center"/>
        <w:rPr>
          <w:b/>
          <w:bCs/>
          <w:i/>
          <w:iCs/>
        </w:rPr>
      </w:pPr>
      <w:r>
        <w:rPr>
          <w:bCs/>
        </w:rPr>
        <w:t>М. П.</w:t>
      </w:r>
    </w:p>
    <w:p w:rsidR="00B511FD" w:rsidRDefault="00B511FD" w:rsidP="00B511FD">
      <w:pPr>
        <w:suppressAutoHyphens/>
        <w:spacing w:line="100" w:lineRule="atLeast"/>
        <w:rPr>
          <w:b/>
          <w:bCs/>
          <w:i/>
          <w:iCs/>
        </w:rPr>
      </w:pPr>
      <w:r>
        <w:rPr>
          <w:b/>
          <w:bCs/>
          <w:i/>
          <w:iCs/>
        </w:rPr>
        <w:t>_____________________________</w:t>
      </w:r>
      <w:r>
        <w:rPr>
          <w:b/>
          <w:bCs/>
          <w:i/>
          <w:iCs/>
        </w:rPr>
        <w:tab/>
      </w:r>
      <w:r>
        <w:rPr>
          <w:b/>
          <w:bCs/>
          <w:i/>
          <w:iCs/>
          <w:lang w:val="sr-Cyrl-CS"/>
        </w:rPr>
        <w:t xml:space="preserve">       </w:t>
      </w:r>
      <w:r>
        <w:rPr>
          <w:b/>
          <w:bCs/>
          <w:i/>
          <w:iCs/>
        </w:rPr>
        <w:tab/>
        <w:t>________________________________</w:t>
      </w:r>
    </w:p>
    <w:p w:rsidR="00544A89" w:rsidRDefault="00544A89">
      <w:pPr>
        <w:jc w:val="both"/>
        <w:rPr>
          <w:b/>
          <w:bCs/>
          <w:i/>
          <w:iCs/>
          <w:u w:val="single"/>
        </w:rPr>
      </w:pPr>
    </w:p>
    <w:p w:rsidR="00544A89" w:rsidRDefault="00544A89">
      <w:pPr>
        <w:jc w:val="both"/>
        <w:rPr>
          <w:b/>
          <w:bCs/>
          <w:i/>
          <w:iCs/>
          <w:u w:val="single"/>
        </w:rPr>
      </w:pPr>
    </w:p>
    <w:p w:rsidR="00611F43" w:rsidRDefault="00611F43">
      <w:pPr>
        <w:jc w:val="both"/>
        <w:rPr>
          <w:i/>
          <w:iCs/>
        </w:rPr>
      </w:pPr>
      <w:r>
        <w:rPr>
          <w:b/>
          <w:bCs/>
          <w:i/>
          <w:iCs/>
          <w:u w:val="single"/>
        </w:rPr>
        <w:t>Напомене:</w:t>
      </w:r>
      <w:r>
        <w:rPr>
          <w:b/>
          <w:bCs/>
          <w:i/>
          <w:iCs/>
        </w:rPr>
        <w:t xml:space="preserve"> </w:t>
      </w:r>
    </w:p>
    <w:p w:rsidR="00611F43" w:rsidRDefault="00611F43">
      <w:pPr>
        <w:jc w:val="both"/>
        <w:rPr>
          <w:i/>
          <w:iCs/>
        </w:rPr>
      </w:pPr>
      <w:r>
        <w:rPr>
          <w:i/>
          <w:iCs/>
        </w:rPr>
        <w:t xml:space="preserve">Образац понуде понуђач мора да попуни, овери печатом и потпише, чиме </w:t>
      </w:r>
      <w:r>
        <w:rPr>
          <w:i/>
          <w:iCs/>
          <w:lang w:val="sr-Cyrl-CS"/>
        </w:rPr>
        <w:t>п</w:t>
      </w:r>
      <w:r>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11F43" w:rsidRDefault="00611F43">
      <w:pPr>
        <w:jc w:val="both"/>
        <w:rPr>
          <w:b/>
          <w:i/>
          <w:iCs/>
        </w:rPr>
      </w:pPr>
      <w:r>
        <w:rPr>
          <w:i/>
          <w:iCs/>
        </w:rPr>
        <w:t>Уколико је предмет јавне набавке обликован у више партија, понуђачи ће попуњавати образац понуде за сваку партију посебно.</w:t>
      </w:r>
    </w:p>
    <w:p w:rsidR="00611F43" w:rsidRDefault="00611F43">
      <w:pPr>
        <w:rPr>
          <w:b/>
          <w:bCs/>
          <w:i/>
          <w:iCs/>
          <w:lang w:val="sr-Cyrl-CS"/>
        </w:rPr>
      </w:pPr>
      <w:r>
        <w:rPr>
          <w:b/>
          <w:bCs/>
          <w:i/>
          <w:iCs/>
          <w:lang w:val="sr-Cyrl-RS"/>
        </w:rPr>
        <w:br w:type="page"/>
      </w:r>
    </w:p>
    <w:p w:rsidR="00611F43" w:rsidRDefault="00611F43">
      <w:pPr>
        <w:shd w:val="clear" w:color="auto" w:fill="C6D9F1"/>
        <w:jc w:val="center"/>
        <w:rPr>
          <w:b/>
          <w:bCs/>
          <w:i/>
          <w:iCs/>
        </w:rPr>
      </w:pPr>
      <w:proofErr w:type="gramStart"/>
      <w:r>
        <w:rPr>
          <w:b/>
          <w:bCs/>
          <w:i/>
          <w:iCs/>
        </w:rPr>
        <w:lastRenderedPageBreak/>
        <w:t>VII  МОДЕЛ</w:t>
      </w:r>
      <w:proofErr w:type="gramEnd"/>
      <w:r>
        <w:rPr>
          <w:b/>
          <w:bCs/>
          <w:i/>
          <w:iCs/>
        </w:rPr>
        <w:t xml:space="preserve"> УГОВОРА</w:t>
      </w:r>
    </w:p>
    <w:p w:rsidR="00611F43" w:rsidRDefault="00611F43">
      <w:pPr>
        <w:jc w:val="center"/>
        <w:rPr>
          <w:b/>
          <w:bCs/>
          <w:i/>
          <w:iCs/>
          <w:lang w:val="sr-Cyrl-RS"/>
        </w:rPr>
      </w:pPr>
    </w:p>
    <w:p w:rsidR="00B511FD" w:rsidRPr="00B511FD" w:rsidRDefault="00B511FD" w:rsidP="00B511FD">
      <w:pPr>
        <w:jc w:val="center"/>
        <w:rPr>
          <w:b/>
          <w:bCs/>
          <w:i/>
          <w:iCs/>
          <w:lang w:val="sr-Cyrl-RS"/>
        </w:rPr>
      </w:pPr>
      <w:r w:rsidRPr="00B511FD">
        <w:rPr>
          <w:b/>
          <w:bCs/>
          <w:i/>
          <w:iCs/>
          <w:lang w:val="ru-RU"/>
        </w:rPr>
        <w:t xml:space="preserve">УГОВОР О </w:t>
      </w:r>
      <w:r w:rsidRPr="00B511FD">
        <w:rPr>
          <w:b/>
          <w:bCs/>
          <w:i/>
          <w:iCs/>
          <w:lang w:val="sr-Cyrl-CS"/>
        </w:rPr>
        <w:t>ЈАВНОЈ НАБАВЦИ УСЛУГА</w:t>
      </w:r>
    </w:p>
    <w:p w:rsidR="00B511FD" w:rsidRDefault="00B511FD" w:rsidP="00B511FD">
      <w:pPr>
        <w:jc w:val="center"/>
        <w:rPr>
          <w:rFonts w:eastAsia="TimesNewRomanPS-BoldMT"/>
          <w:b/>
          <w:bCs/>
          <w:lang w:val="sr-Cyrl-RS"/>
        </w:rPr>
      </w:pPr>
      <w:r w:rsidRPr="00B511FD">
        <w:rPr>
          <w:b/>
          <w:lang w:val="sr-Cyrl-RS"/>
        </w:rPr>
        <w:t>У</w:t>
      </w:r>
      <w:r w:rsidRPr="00B511FD">
        <w:rPr>
          <w:b/>
          <w:lang w:val="sr-Cyrl-CS"/>
        </w:rPr>
        <w:t>слуге</w:t>
      </w:r>
      <w:r>
        <w:rPr>
          <w:lang w:val="sr-Cyrl-CS"/>
        </w:rPr>
        <w:t xml:space="preserve"> </w:t>
      </w:r>
      <w:r w:rsidRPr="00937287">
        <w:rPr>
          <w:b/>
          <w:lang w:val="sr-Cyrl-RS"/>
        </w:rPr>
        <w:t xml:space="preserve">пројектовања објеката у ресору Министарства, </w:t>
      </w:r>
      <w:r w:rsidR="00601BD4" w:rsidRPr="00BB100A">
        <w:rPr>
          <w:b/>
          <w:lang w:val="sr-Cyrl-RS"/>
        </w:rPr>
        <w:t>обликована у 16 партија.</w:t>
      </w:r>
      <w:r w:rsidR="00601BD4">
        <w:rPr>
          <w:lang w:val="sr-Cyrl-RS"/>
        </w:rPr>
        <w:t xml:space="preserve"> </w:t>
      </w:r>
      <w:r w:rsidR="0031244D">
        <w:rPr>
          <w:b/>
          <w:lang w:val="sr-Cyrl-RS"/>
        </w:rPr>
        <w:t>за партију 8, партију 9 и партију 12</w:t>
      </w:r>
      <w:r>
        <w:rPr>
          <w:b/>
        </w:rPr>
        <w:t>,</w:t>
      </w:r>
      <w:r>
        <w:rPr>
          <w:rFonts w:eastAsia="TimesNewRomanPS-BoldMT"/>
          <w:b/>
          <w:bCs/>
          <w:lang w:val="sr-Cyrl-CS"/>
        </w:rPr>
        <w:t xml:space="preserve"> навести број____ и назив партије______________</w:t>
      </w:r>
    </w:p>
    <w:p w:rsidR="00B511FD" w:rsidRDefault="00B511FD" w:rsidP="00B511FD">
      <w:pPr>
        <w:suppressAutoHyphens/>
        <w:spacing w:line="100" w:lineRule="atLeast"/>
        <w:jc w:val="center"/>
        <w:rPr>
          <w:b/>
          <w:bCs/>
          <w:lang w:val="ru-RU"/>
        </w:rPr>
      </w:pPr>
    </w:p>
    <w:p w:rsidR="00B511FD" w:rsidRPr="00B511FD" w:rsidRDefault="00B511FD" w:rsidP="00B511FD">
      <w:pPr>
        <w:jc w:val="center"/>
        <w:rPr>
          <w:b/>
          <w:lang w:val="sr-Cyrl-RS"/>
        </w:rPr>
      </w:pPr>
    </w:p>
    <w:p w:rsidR="00B511FD" w:rsidRPr="00B511FD" w:rsidRDefault="00B511FD" w:rsidP="00B511FD">
      <w:pPr>
        <w:jc w:val="center"/>
        <w:rPr>
          <w:iCs/>
          <w:lang w:val="ru-RU"/>
        </w:rPr>
      </w:pPr>
      <w:r w:rsidRPr="00B511FD">
        <w:rPr>
          <w:b/>
          <w:iCs/>
          <w:lang w:val="ru-RU"/>
        </w:rPr>
        <w:t>Закључен између:</w:t>
      </w:r>
    </w:p>
    <w:p w:rsidR="00B511FD" w:rsidRPr="00B511FD" w:rsidRDefault="00B511FD" w:rsidP="00B511FD">
      <w:pPr>
        <w:jc w:val="center"/>
        <w:rPr>
          <w:b/>
          <w:bCs/>
          <w:lang w:val="ru-RU"/>
        </w:rPr>
      </w:pPr>
    </w:p>
    <w:p w:rsidR="00B511FD" w:rsidRPr="00B511FD" w:rsidRDefault="00B511FD" w:rsidP="00B511FD">
      <w:pPr>
        <w:jc w:val="center"/>
        <w:rPr>
          <w:b/>
          <w:bCs/>
          <w:lang w:val="ru-RU"/>
        </w:rPr>
      </w:pPr>
    </w:p>
    <w:p w:rsidR="00B511FD" w:rsidRPr="00B511FD" w:rsidRDefault="00B511FD" w:rsidP="00B511FD">
      <w:pPr>
        <w:jc w:val="center"/>
        <w:rPr>
          <w:b/>
          <w:bCs/>
          <w:lang w:val="ru-RU"/>
        </w:rPr>
      </w:pPr>
    </w:p>
    <w:p w:rsidR="00B511FD" w:rsidRPr="00B511FD" w:rsidRDefault="00B511FD" w:rsidP="00B511FD">
      <w:pPr>
        <w:jc w:val="center"/>
        <w:rPr>
          <w:b/>
          <w:bCs/>
          <w:lang w:val="ru-RU"/>
        </w:rPr>
      </w:pPr>
      <w:r w:rsidRPr="00B511FD">
        <w:rPr>
          <w:b/>
          <w:bCs/>
          <w:lang w:val="ru-RU"/>
        </w:rPr>
        <w:t>МИНИСТАРСТВА ЗА РАД, ЗАПОШЉАВАЊЕ, БОРАЧКА И</w:t>
      </w:r>
    </w:p>
    <w:p w:rsidR="00B511FD" w:rsidRPr="00B511FD" w:rsidRDefault="00B511FD" w:rsidP="00B511FD">
      <w:pPr>
        <w:jc w:val="center"/>
        <w:rPr>
          <w:b/>
          <w:bCs/>
          <w:lang w:val="ru-RU"/>
        </w:rPr>
      </w:pPr>
      <w:r w:rsidRPr="00B511FD">
        <w:rPr>
          <w:b/>
          <w:bCs/>
          <w:lang w:val="ru-RU"/>
        </w:rPr>
        <w:t>СОЦИЈАЛНА ПИТАЊА</w:t>
      </w:r>
    </w:p>
    <w:p w:rsidR="00B511FD" w:rsidRPr="00B511FD" w:rsidRDefault="00B511FD" w:rsidP="00B511FD">
      <w:pPr>
        <w:jc w:val="center"/>
        <w:rPr>
          <w:bCs/>
          <w:lang w:val="ru-RU"/>
        </w:rPr>
      </w:pPr>
      <w:r w:rsidRPr="00B511FD">
        <w:rPr>
          <w:bCs/>
          <w:lang w:val="ru-RU"/>
        </w:rPr>
        <w:t xml:space="preserve">са седиштем у Београду, Немањина 22-26, </w:t>
      </w:r>
    </w:p>
    <w:p w:rsidR="00B511FD" w:rsidRPr="00B511FD" w:rsidRDefault="00B511FD" w:rsidP="00B511FD">
      <w:pPr>
        <w:jc w:val="center"/>
        <w:rPr>
          <w:bCs/>
          <w:lang w:val="ru-RU"/>
        </w:rPr>
      </w:pPr>
      <w:r w:rsidRPr="00B511FD">
        <w:rPr>
          <w:bCs/>
          <w:lang w:val="ru-RU"/>
        </w:rPr>
        <w:t xml:space="preserve">ПИБ 105007470, Матични број 17693697, </w:t>
      </w:r>
    </w:p>
    <w:p w:rsidR="00B511FD" w:rsidRPr="00B511FD" w:rsidRDefault="00B511FD" w:rsidP="00B511FD">
      <w:pPr>
        <w:jc w:val="center"/>
        <w:rPr>
          <w:lang w:val="sr-Cyrl-CS"/>
        </w:rPr>
      </w:pPr>
      <w:r w:rsidRPr="00B511FD">
        <w:rPr>
          <w:bCs/>
          <w:lang w:val="ru-RU"/>
        </w:rPr>
        <w:t>број рачуна 840-1620-21</w:t>
      </w:r>
      <w:r w:rsidRPr="00B511FD">
        <w:rPr>
          <w:lang w:val="sr-Cyrl-CS"/>
        </w:rPr>
        <w:t xml:space="preserve"> Буџет Републике Србије</w:t>
      </w:r>
    </w:p>
    <w:p w:rsidR="00B511FD" w:rsidRPr="00B511FD" w:rsidRDefault="00B511FD" w:rsidP="00B511FD">
      <w:pPr>
        <w:ind w:left="709" w:firstLine="11"/>
        <w:jc w:val="center"/>
        <w:rPr>
          <w:lang w:val="ru-RU"/>
        </w:rPr>
      </w:pPr>
      <w:r w:rsidRPr="00B511FD">
        <w:rPr>
          <w:lang w:val="ru-RU"/>
        </w:rPr>
        <w:t xml:space="preserve">које по овлашћењу министра за </w:t>
      </w:r>
    </w:p>
    <w:p w:rsidR="00B511FD" w:rsidRPr="00B511FD" w:rsidRDefault="00B511FD" w:rsidP="00B511FD">
      <w:pPr>
        <w:ind w:left="709" w:firstLine="11"/>
        <w:jc w:val="center"/>
        <w:rPr>
          <w:lang w:val="ru-RU"/>
        </w:rPr>
      </w:pPr>
      <w:r w:rsidRPr="00B511FD">
        <w:rPr>
          <w:lang w:val="ru-RU"/>
        </w:rPr>
        <w:t xml:space="preserve">рад, запошљаваање, борачка и социјална питања </w:t>
      </w:r>
    </w:p>
    <w:p w:rsidR="00B511FD" w:rsidRPr="00B511FD" w:rsidRDefault="00B511FD" w:rsidP="00B511FD">
      <w:pPr>
        <w:ind w:left="709" w:firstLine="11"/>
        <w:jc w:val="center"/>
        <w:rPr>
          <w:lang w:val="ru-RU"/>
        </w:rPr>
      </w:pPr>
      <w:r w:rsidRPr="00B511FD">
        <w:rPr>
          <w:lang w:val="ru-RU"/>
        </w:rPr>
        <w:t>број: 0119</w:t>
      </w:r>
      <w:r w:rsidRPr="00B511FD">
        <w:rPr>
          <w:szCs w:val="20"/>
          <w:lang w:val="ru-RU"/>
        </w:rPr>
        <w:t xml:space="preserve">-01-01-177/2016-05 </w:t>
      </w:r>
      <w:r w:rsidRPr="00B511FD">
        <w:rPr>
          <w:szCs w:val="20"/>
          <w:lang w:val="sr-Cyrl-CS"/>
        </w:rPr>
        <w:t>од</w:t>
      </w:r>
      <w:r w:rsidRPr="00B511FD">
        <w:rPr>
          <w:szCs w:val="20"/>
          <w:lang w:val="ru-RU"/>
        </w:rPr>
        <w:t xml:space="preserve"> 15. </w:t>
      </w:r>
      <w:r w:rsidRPr="00B511FD">
        <w:rPr>
          <w:szCs w:val="20"/>
          <w:lang w:val="sr-Cyrl-RS"/>
        </w:rPr>
        <w:t>септембра</w:t>
      </w:r>
      <w:r w:rsidRPr="00B511FD">
        <w:rPr>
          <w:b/>
          <w:bCs/>
          <w:lang w:val="sr-Cyrl-CS"/>
        </w:rPr>
        <w:t xml:space="preserve"> </w:t>
      </w:r>
      <w:r w:rsidRPr="00B511FD">
        <w:rPr>
          <w:szCs w:val="20"/>
          <w:lang w:val="ru-RU"/>
        </w:rPr>
        <w:t xml:space="preserve">2016. </w:t>
      </w:r>
      <w:r w:rsidRPr="00B511FD">
        <w:rPr>
          <w:lang w:val="sr-Cyrl-CS"/>
        </w:rPr>
        <w:t>године</w:t>
      </w:r>
      <w:r w:rsidRPr="00B511FD">
        <w:rPr>
          <w:lang w:val="ru-RU"/>
        </w:rPr>
        <w:t xml:space="preserve">, </w:t>
      </w:r>
    </w:p>
    <w:p w:rsidR="00B511FD" w:rsidRPr="00B511FD" w:rsidRDefault="00B511FD" w:rsidP="00B511FD">
      <w:pPr>
        <w:ind w:left="709" w:firstLine="11"/>
        <w:jc w:val="center"/>
        <w:rPr>
          <w:lang w:val="ru-RU"/>
        </w:rPr>
      </w:pPr>
      <w:r w:rsidRPr="00B511FD">
        <w:rPr>
          <w:lang w:val="ru-RU"/>
        </w:rPr>
        <w:t xml:space="preserve">заступа Драган Поповић, државни секретар </w:t>
      </w:r>
    </w:p>
    <w:p w:rsidR="00B511FD" w:rsidRPr="00B511FD" w:rsidRDefault="00B511FD" w:rsidP="00B511FD">
      <w:pPr>
        <w:ind w:left="709" w:firstLine="11"/>
        <w:jc w:val="center"/>
        <w:rPr>
          <w:kern w:val="2"/>
          <w:lang w:val="ru-RU"/>
        </w:rPr>
      </w:pPr>
      <w:r w:rsidRPr="00B511FD">
        <w:rPr>
          <w:lang w:val="ru-RU"/>
        </w:rPr>
        <w:t xml:space="preserve">(у даљем тексту: </w:t>
      </w:r>
      <w:r w:rsidRPr="00B511FD">
        <w:rPr>
          <w:b/>
          <w:lang w:val="ru-RU"/>
        </w:rPr>
        <w:t>НАРУЧИЛАЦ</w:t>
      </w:r>
      <w:r w:rsidRPr="00B511FD">
        <w:rPr>
          <w:lang w:val="ru-RU"/>
        </w:rPr>
        <w:t>)</w:t>
      </w:r>
    </w:p>
    <w:p w:rsidR="00B511FD" w:rsidRPr="00B511FD" w:rsidRDefault="00B511FD" w:rsidP="00B511FD">
      <w:pPr>
        <w:jc w:val="center"/>
        <w:rPr>
          <w:i/>
          <w:iCs/>
          <w:lang w:val="ru-RU"/>
        </w:rPr>
      </w:pPr>
    </w:p>
    <w:p w:rsidR="00B511FD" w:rsidRPr="00B511FD" w:rsidRDefault="00B511FD" w:rsidP="00B511FD">
      <w:pPr>
        <w:jc w:val="center"/>
        <w:rPr>
          <w:i/>
          <w:iCs/>
          <w:lang w:val="sr-Cyrl-RS"/>
        </w:rPr>
      </w:pPr>
      <w:r w:rsidRPr="00B511FD">
        <w:rPr>
          <w:i/>
          <w:iCs/>
          <w:lang w:val="sr-Cyrl-RS"/>
        </w:rPr>
        <w:t>и</w:t>
      </w:r>
    </w:p>
    <w:p w:rsidR="00B511FD" w:rsidRPr="00B511FD" w:rsidRDefault="00B511FD" w:rsidP="00B511FD">
      <w:pPr>
        <w:jc w:val="center"/>
        <w:rPr>
          <w:i/>
          <w:iCs/>
          <w:lang w:val="sr-Cyrl-RS"/>
        </w:rPr>
      </w:pPr>
    </w:p>
    <w:p w:rsidR="00B511FD" w:rsidRPr="00B511FD" w:rsidRDefault="00B511FD" w:rsidP="00B511FD">
      <w:pPr>
        <w:jc w:val="center"/>
        <w:rPr>
          <w:i/>
          <w:iCs/>
          <w:lang w:val="ru-RU"/>
        </w:rPr>
      </w:pPr>
      <w:r w:rsidRPr="00B511FD">
        <w:rPr>
          <w:i/>
          <w:iCs/>
          <w:lang w:val="ru-RU"/>
        </w:rPr>
        <w:t>................................................................................................</w:t>
      </w:r>
    </w:p>
    <w:p w:rsidR="00B511FD" w:rsidRPr="00B511FD" w:rsidRDefault="00B511FD" w:rsidP="00B511FD">
      <w:pPr>
        <w:jc w:val="center"/>
        <w:rPr>
          <w:i/>
          <w:iCs/>
          <w:lang w:val="ru-RU"/>
        </w:rPr>
      </w:pPr>
      <w:r w:rsidRPr="00B511FD">
        <w:rPr>
          <w:i/>
          <w:iCs/>
          <w:lang w:val="ru-RU"/>
        </w:rPr>
        <w:t>са седиштем у ............................................, улица .........................................., ПИБ:.......................... Матични број: ........................................</w:t>
      </w:r>
    </w:p>
    <w:p w:rsidR="00B511FD" w:rsidRPr="00B511FD" w:rsidRDefault="00B511FD" w:rsidP="00B511FD">
      <w:pPr>
        <w:jc w:val="center"/>
        <w:rPr>
          <w:i/>
          <w:iCs/>
          <w:lang w:val="ru-RU"/>
        </w:rPr>
      </w:pPr>
      <w:r w:rsidRPr="00B511FD">
        <w:rPr>
          <w:i/>
          <w:iCs/>
          <w:lang w:val="ru-RU"/>
        </w:rPr>
        <w:t>Број рачуна: ............................................ Назив банке:......................................,</w:t>
      </w:r>
    </w:p>
    <w:p w:rsidR="00B511FD" w:rsidRPr="00B511FD" w:rsidRDefault="00B511FD" w:rsidP="00B511FD">
      <w:pPr>
        <w:jc w:val="center"/>
        <w:rPr>
          <w:i/>
          <w:iCs/>
          <w:lang w:val="ru-RU"/>
        </w:rPr>
      </w:pPr>
      <w:r w:rsidRPr="00B511FD">
        <w:rPr>
          <w:i/>
          <w:iCs/>
          <w:lang w:val="ru-RU"/>
        </w:rPr>
        <w:t>Телефон:............................Телефакс:</w:t>
      </w:r>
    </w:p>
    <w:p w:rsidR="00B511FD" w:rsidRPr="00B511FD" w:rsidRDefault="00B511FD" w:rsidP="00B511FD">
      <w:pPr>
        <w:jc w:val="center"/>
        <w:rPr>
          <w:i/>
          <w:iCs/>
          <w:lang w:val="ru-RU"/>
        </w:rPr>
      </w:pPr>
      <w:r w:rsidRPr="00B511FD">
        <w:rPr>
          <w:i/>
          <w:iCs/>
          <w:lang w:val="ru-RU"/>
        </w:rPr>
        <w:t>кога заступа...................................................................</w:t>
      </w:r>
    </w:p>
    <w:p w:rsidR="00B511FD" w:rsidRPr="00B511FD" w:rsidRDefault="00B511FD" w:rsidP="00B511FD">
      <w:pPr>
        <w:jc w:val="center"/>
        <w:rPr>
          <w:i/>
          <w:iCs/>
          <w:lang w:val="ru-RU"/>
        </w:rPr>
      </w:pPr>
      <w:r w:rsidRPr="00B511FD">
        <w:rPr>
          <w:i/>
          <w:iCs/>
          <w:lang w:val="ru-RU"/>
        </w:rPr>
        <w:t>(у</w:t>
      </w:r>
      <w:r w:rsidRPr="00B511FD">
        <w:rPr>
          <w:i/>
          <w:iCs/>
          <w:lang w:val="sr-Cyrl-CS"/>
        </w:rPr>
        <w:t xml:space="preserve"> </w:t>
      </w:r>
      <w:r w:rsidRPr="00B511FD">
        <w:rPr>
          <w:i/>
          <w:iCs/>
          <w:lang w:val="ru-RU"/>
        </w:rPr>
        <w:t>даљем тексту:</w:t>
      </w:r>
      <w:r w:rsidRPr="00B511FD">
        <w:rPr>
          <w:b/>
          <w:bCs/>
          <w:lang w:val="sr-Cyrl-CS"/>
        </w:rPr>
        <w:t>ДОБАВЉАЧ</w:t>
      </w:r>
      <w:r w:rsidRPr="00B511FD">
        <w:rPr>
          <w:i/>
          <w:iCs/>
          <w:lang w:val="ru-RU"/>
        </w:rPr>
        <w:t>),</w:t>
      </w:r>
    </w:p>
    <w:p w:rsidR="00B511FD" w:rsidRPr="00B511FD" w:rsidRDefault="00B511FD" w:rsidP="00B511FD">
      <w:pPr>
        <w:rPr>
          <w:i/>
          <w:iCs/>
          <w:lang w:val="ru-RU"/>
        </w:rPr>
      </w:pPr>
    </w:p>
    <w:p w:rsidR="00B511FD" w:rsidRPr="00B511FD" w:rsidRDefault="00B511FD" w:rsidP="00B511FD">
      <w:pPr>
        <w:rPr>
          <w:iCs/>
          <w:lang w:val="sr-Cyrl-CS"/>
        </w:rPr>
      </w:pPr>
    </w:p>
    <w:p w:rsidR="00B511FD" w:rsidRPr="00B511FD" w:rsidRDefault="00B511FD" w:rsidP="00B511FD">
      <w:pPr>
        <w:rPr>
          <w:iCs/>
          <w:lang w:val="sr-Cyrl-CS"/>
        </w:rPr>
      </w:pPr>
    </w:p>
    <w:p w:rsidR="00B511FD" w:rsidRPr="00B511FD" w:rsidRDefault="00B511FD" w:rsidP="00B511FD">
      <w:pPr>
        <w:rPr>
          <w:iCs/>
          <w:lang w:val="sr-Cyrl-CS"/>
        </w:rPr>
      </w:pPr>
    </w:p>
    <w:p w:rsidR="00B511FD" w:rsidRPr="00B511FD" w:rsidRDefault="00B511FD" w:rsidP="00B511FD">
      <w:pPr>
        <w:rPr>
          <w:iCs/>
          <w:lang w:val="sr-Cyrl-CS"/>
        </w:rPr>
      </w:pPr>
    </w:p>
    <w:p w:rsidR="00B511FD" w:rsidRPr="00B511FD" w:rsidRDefault="00B511FD" w:rsidP="00B511FD">
      <w:pPr>
        <w:rPr>
          <w:iCs/>
          <w:lang w:val="sr-Cyrl-CS"/>
        </w:rPr>
      </w:pPr>
    </w:p>
    <w:p w:rsidR="00B511FD" w:rsidRPr="00B511FD" w:rsidRDefault="00B511FD" w:rsidP="00B511FD">
      <w:pPr>
        <w:rPr>
          <w:iCs/>
          <w:lang w:val="sr-Cyrl-CS"/>
        </w:rPr>
      </w:pPr>
    </w:p>
    <w:p w:rsidR="00B511FD" w:rsidRPr="00B511FD" w:rsidRDefault="00B511FD" w:rsidP="00B511FD">
      <w:pPr>
        <w:rPr>
          <w:iCs/>
          <w:lang w:val="sr-Cyrl-CS"/>
        </w:rPr>
      </w:pPr>
    </w:p>
    <w:p w:rsidR="00B511FD" w:rsidRPr="00B511FD" w:rsidRDefault="00B511FD" w:rsidP="00B511FD">
      <w:pPr>
        <w:rPr>
          <w:iCs/>
          <w:lang w:val="sr-Cyrl-CS"/>
        </w:rPr>
      </w:pPr>
    </w:p>
    <w:p w:rsidR="00B511FD" w:rsidRPr="00B511FD" w:rsidRDefault="00B511FD" w:rsidP="00B511FD">
      <w:pPr>
        <w:rPr>
          <w:iCs/>
          <w:lang w:val="sr-Cyrl-CS"/>
        </w:rPr>
      </w:pPr>
    </w:p>
    <w:p w:rsidR="00B511FD" w:rsidRPr="00B511FD" w:rsidRDefault="00B511FD" w:rsidP="00B511FD">
      <w:pPr>
        <w:rPr>
          <w:iCs/>
          <w:lang w:val="sr-Cyrl-CS"/>
        </w:rPr>
      </w:pPr>
    </w:p>
    <w:p w:rsidR="00B511FD" w:rsidRPr="00B511FD" w:rsidRDefault="00B511FD" w:rsidP="00B511FD">
      <w:pPr>
        <w:rPr>
          <w:iCs/>
          <w:lang w:val="sr-Cyrl-CS"/>
        </w:rPr>
      </w:pPr>
    </w:p>
    <w:p w:rsidR="00B511FD" w:rsidRPr="00B511FD" w:rsidRDefault="00B511FD" w:rsidP="00B511FD">
      <w:pPr>
        <w:rPr>
          <w:iCs/>
          <w:lang w:val="sr-Cyrl-CS"/>
        </w:rPr>
      </w:pPr>
    </w:p>
    <w:p w:rsidR="00B511FD" w:rsidRPr="00B511FD" w:rsidRDefault="00B511FD" w:rsidP="00B511FD">
      <w:pPr>
        <w:rPr>
          <w:iCs/>
          <w:lang w:val="ru-RU"/>
        </w:rPr>
      </w:pPr>
      <w:r w:rsidRPr="00B511FD">
        <w:rPr>
          <w:iCs/>
          <w:lang w:val="ru-RU"/>
        </w:rPr>
        <w:t>Основ уговора:</w:t>
      </w:r>
    </w:p>
    <w:p w:rsidR="00B511FD" w:rsidRPr="001069B8" w:rsidRDefault="00B511FD" w:rsidP="00B511FD">
      <w:pPr>
        <w:rPr>
          <w:iCs/>
          <w:lang w:val="ru-RU"/>
        </w:rPr>
      </w:pPr>
      <w:r w:rsidRPr="00B511FD">
        <w:rPr>
          <w:iCs/>
          <w:lang w:val="ru-RU"/>
        </w:rPr>
        <w:t xml:space="preserve">ЈН Број: </w:t>
      </w:r>
      <w:r w:rsidR="00544A89" w:rsidRPr="001069B8">
        <w:rPr>
          <w:iCs/>
          <w:lang w:val="ru-RU"/>
        </w:rPr>
        <w:t>34</w:t>
      </w:r>
      <w:r w:rsidRPr="001069B8">
        <w:rPr>
          <w:iCs/>
          <w:lang w:val="sr-Cyrl-CS"/>
        </w:rPr>
        <w:t>/2017</w:t>
      </w:r>
    </w:p>
    <w:p w:rsidR="00B511FD" w:rsidRPr="00B511FD" w:rsidRDefault="00B511FD" w:rsidP="00B511FD">
      <w:pPr>
        <w:rPr>
          <w:iCs/>
          <w:lang w:val="ru-RU"/>
        </w:rPr>
      </w:pPr>
      <w:r w:rsidRPr="00B511FD">
        <w:rPr>
          <w:iCs/>
          <w:lang w:val="ru-RU"/>
        </w:rPr>
        <w:t xml:space="preserve">Број и датум одлуке о </w:t>
      </w:r>
      <w:r w:rsidRPr="00B511FD">
        <w:rPr>
          <w:iCs/>
          <w:lang w:val="sr-Cyrl-CS"/>
        </w:rPr>
        <w:t>додели уговора</w:t>
      </w:r>
      <w:r w:rsidRPr="00B511FD">
        <w:rPr>
          <w:iCs/>
          <w:lang w:val="ru-RU"/>
        </w:rPr>
        <w:t>:...............................................</w:t>
      </w:r>
    </w:p>
    <w:p w:rsidR="00B511FD" w:rsidRPr="00B511FD" w:rsidRDefault="00B511FD" w:rsidP="00B511FD">
      <w:pPr>
        <w:rPr>
          <w:iCs/>
          <w:lang w:val="ru-RU"/>
        </w:rPr>
      </w:pPr>
      <w:r w:rsidRPr="00B511FD">
        <w:rPr>
          <w:iCs/>
          <w:lang w:val="ru-RU"/>
        </w:rPr>
        <w:t>Понуда изабраног понуђача бр. ______ од...............................</w:t>
      </w:r>
    </w:p>
    <w:p w:rsidR="00544A89" w:rsidRDefault="00544A89" w:rsidP="00B511FD">
      <w:pPr>
        <w:keepNext/>
        <w:outlineLvl w:val="2"/>
        <w:rPr>
          <w:b/>
          <w:bCs/>
          <w:lang w:val="ru-RU"/>
        </w:rPr>
      </w:pPr>
    </w:p>
    <w:p w:rsidR="00B511FD" w:rsidRPr="00B511FD" w:rsidRDefault="00B511FD" w:rsidP="00B511FD">
      <w:pPr>
        <w:keepNext/>
        <w:outlineLvl w:val="2"/>
        <w:rPr>
          <w:b/>
          <w:bCs/>
          <w:lang w:val="ru-RU"/>
        </w:rPr>
      </w:pPr>
      <w:r w:rsidRPr="00B511FD">
        <w:rPr>
          <w:b/>
          <w:bCs/>
          <w:lang w:val="ru-RU"/>
        </w:rPr>
        <w:t>ПРЕДМЕТ УГОВОРА</w:t>
      </w:r>
    </w:p>
    <w:p w:rsidR="00B511FD" w:rsidRPr="00B511FD" w:rsidRDefault="00B511FD" w:rsidP="00B511FD">
      <w:pPr>
        <w:rPr>
          <w:lang w:val="ru-RU"/>
        </w:rPr>
      </w:pPr>
    </w:p>
    <w:p w:rsidR="00B511FD" w:rsidRPr="00B511FD" w:rsidRDefault="00B511FD" w:rsidP="00B511FD">
      <w:pPr>
        <w:jc w:val="center"/>
        <w:rPr>
          <w:b/>
          <w:spacing w:val="20"/>
          <w:szCs w:val="20"/>
          <w:lang w:val="sr-Cyrl-CS"/>
        </w:rPr>
      </w:pPr>
    </w:p>
    <w:p w:rsidR="00B511FD" w:rsidRPr="00B511FD" w:rsidRDefault="00B511FD" w:rsidP="00B511FD">
      <w:pPr>
        <w:jc w:val="center"/>
        <w:rPr>
          <w:b/>
          <w:spacing w:val="20"/>
          <w:szCs w:val="20"/>
          <w:lang w:val="sr-Cyrl-CS"/>
        </w:rPr>
      </w:pPr>
      <w:r w:rsidRPr="00B511FD">
        <w:rPr>
          <w:b/>
          <w:spacing w:val="20"/>
          <w:szCs w:val="20"/>
          <w:lang w:val="sr-Cyrl-CS"/>
        </w:rPr>
        <w:t>Члан 1.</w:t>
      </w:r>
    </w:p>
    <w:p w:rsidR="00B511FD" w:rsidRPr="00B511FD" w:rsidRDefault="00B511FD" w:rsidP="00B511FD">
      <w:pPr>
        <w:jc w:val="both"/>
        <w:rPr>
          <w:lang w:val="sr-Cyrl-CS"/>
        </w:rPr>
      </w:pPr>
      <w:r w:rsidRPr="00B511FD">
        <w:rPr>
          <w:lang w:val="ru-RU"/>
        </w:rPr>
        <w:t xml:space="preserve">       Предмет Уговора је набавка </w:t>
      </w:r>
      <w:r w:rsidRPr="00B511FD">
        <w:rPr>
          <w:b/>
          <w:lang w:val="sr-Cyrl-RS"/>
        </w:rPr>
        <w:t>У</w:t>
      </w:r>
      <w:r w:rsidRPr="00B511FD">
        <w:rPr>
          <w:b/>
          <w:lang w:val="sr-Cyrl-CS"/>
        </w:rPr>
        <w:t>слуге</w:t>
      </w:r>
      <w:r>
        <w:rPr>
          <w:lang w:val="sr-Cyrl-CS"/>
        </w:rPr>
        <w:t xml:space="preserve"> </w:t>
      </w:r>
      <w:r w:rsidRPr="00937287">
        <w:rPr>
          <w:b/>
          <w:lang w:val="sr-Cyrl-RS"/>
        </w:rPr>
        <w:t xml:space="preserve">пројектовања објеката у ресору Министарства, </w:t>
      </w:r>
      <w:r w:rsidR="00D55CE8" w:rsidRPr="00BB100A">
        <w:rPr>
          <w:b/>
          <w:lang w:val="sr-Cyrl-RS"/>
        </w:rPr>
        <w:t>обликована у 16 партија</w:t>
      </w:r>
      <w:r w:rsidR="00D55CE8">
        <w:rPr>
          <w:b/>
          <w:lang w:val="sr-Cyrl-RS"/>
        </w:rPr>
        <w:t>, за партију 8, партију 9 и партију 12</w:t>
      </w:r>
      <w:r>
        <w:rPr>
          <w:b/>
        </w:rPr>
        <w:t>,</w:t>
      </w:r>
      <w:r>
        <w:rPr>
          <w:rFonts w:eastAsia="TimesNewRomanPS-BoldMT"/>
          <w:b/>
          <w:bCs/>
          <w:lang w:val="sr-Cyrl-CS"/>
        </w:rPr>
        <w:t xml:space="preserve"> навести број____ и назив партије______________</w:t>
      </w:r>
      <w:r w:rsidRPr="00B511FD">
        <w:rPr>
          <w:lang w:val="sr-Cyrl-CS"/>
        </w:rPr>
        <w:t>за потребе Министарства за рад</w:t>
      </w:r>
      <w:r w:rsidRPr="00B511FD">
        <w:rPr>
          <w:lang w:val="ru-RU"/>
        </w:rPr>
        <w:t xml:space="preserve">, </w:t>
      </w:r>
      <w:r w:rsidRPr="00B511FD">
        <w:rPr>
          <w:lang w:val="sr-Cyrl-CS"/>
        </w:rPr>
        <w:t>запошљавање, борачка и социјална питања у свему п</w:t>
      </w:r>
      <w:r w:rsidRPr="00B511FD">
        <w:rPr>
          <w:lang w:val="sr-Cyrl-RS" w:eastAsia="sr-Latn-RS"/>
        </w:rPr>
        <w:t>рема Конкурсној документацији, Техничкој спецификацији и понуди Добављача број ____________ од ________ који чине саставни део овог Уговора.</w:t>
      </w:r>
      <w:r w:rsidRPr="00B511FD">
        <w:rPr>
          <w:lang w:val="sr-Cyrl-CS"/>
        </w:rPr>
        <w:t xml:space="preserve"> </w:t>
      </w:r>
    </w:p>
    <w:p w:rsidR="00B511FD" w:rsidRPr="00B511FD" w:rsidRDefault="00B511FD" w:rsidP="00B511FD">
      <w:pPr>
        <w:jc w:val="center"/>
        <w:rPr>
          <w:b/>
          <w:spacing w:val="20"/>
          <w:szCs w:val="20"/>
          <w:lang w:val="sr-Cyrl-CS"/>
        </w:rPr>
      </w:pPr>
    </w:p>
    <w:p w:rsidR="00B511FD" w:rsidRPr="00B511FD" w:rsidRDefault="00B511FD" w:rsidP="00B511FD">
      <w:pPr>
        <w:jc w:val="center"/>
        <w:rPr>
          <w:b/>
          <w:spacing w:val="20"/>
          <w:szCs w:val="20"/>
          <w:lang w:val="sr-Cyrl-CS"/>
        </w:rPr>
      </w:pPr>
    </w:p>
    <w:p w:rsidR="00B511FD" w:rsidRPr="00B511FD" w:rsidRDefault="00B511FD" w:rsidP="00B511FD">
      <w:pPr>
        <w:jc w:val="center"/>
        <w:rPr>
          <w:b/>
          <w:spacing w:val="20"/>
          <w:szCs w:val="20"/>
          <w:lang w:val="sr-Cyrl-CS"/>
        </w:rPr>
      </w:pPr>
      <w:r w:rsidRPr="00B511FD">
        <w:rPr>
          <w:b/>
          <w:spacing w:val="20"/>
          <w:szCs w:val="20"/>
          <w:lang w:val="sr-Cyrl-CS"/>
        </w:rPr>
        <w:t>Члан 2.</w:t>
      </w:r>
    </w:p>
    <w:p w:rsidR="00B511FD" w:rsidRPr="00B511FD" w:rsidRDefault="00B511FD" w:rsidP="00B511FD">
      <w:pPr>
        <w:spacing w:after="40" w:line="266" w:lineRule="auto"/>
        <w:ind w:left="9" w:right="177" w:hanging="9"/>
        <w:jc w:val="both"/>
        <w:rPr>
          <w:lang w:val="sr-Cyrl-CS"/>
        </w:rPr>
      </w:pPr>
      <w:r w:rsidRPr="00B511FD">
        <w:rPr>
          <w:lang w:val="sr-Cyrl-CS"/>
        </w:rPr>
        <w:t xml:space="preserve">        Добављач се обавезује да приликом извршења услуге из члана 1. овог Уговра поступа према правилима струке и са пажњом доброг стручњака, а нарочито ће настојати да предложи најпотималнија пројектна решења у изради предмета уговора.</w:t>
      </w:r>
    </w:p>
    <w:p w:rsidR="00B511FD" w:rsidRPr="00B511FD" w:rsidRDefault="00B511FD" w:rsidP="00B511FD">
      <w:pPr>
        <w:keepNext/>
        <w:spacing w:after="51" w:line="254" w:lineRule="auto"/>
        <w:ind w:right="3528"/>
        <w:outlineLvl w:val="5"/>
        <w:rPr>
          <w:b/>
          <w:lang w:val="ru-RU"/>
        </w:rPr>
      </w:pPr>
    </w:p>
    <w:p w:rsidR="00B511FD" w:rsidRPr="00B511FD" w:rsidRDefault="00B511FD" w:rsidP="00B511FD">
      <w:pPr>
        <w:jc w:val="center"/>
        <w:rPr>
          <w:b/>
          <w:spacing w:val="20"/>
          <w:szCs w:val="20"/>
          <w:lang w:val="sr-Cyrl-CS"/>
        </w:rPr>
      </w:pPr>
      <w:r w:rsidRPr="00B511FD">
        <w:rPr>
          <w:b/>
          <w:spacing w:val="20"/>
          <w:szCs w:val="20"/>
          <w:lang w:val="sr-Cyrl-CS"/>
        </w:rPr>
        <w:t>Члан 3.</w:t>
      </w:r>
    </w:p>
    <w:p w:rsidR="00B511FD" w:rsidRPr="00B511FD" w:rsidRDefault="00B511FD" w:rsidP="00B511FD">
      <w:pPr>
        <w:jc w:val="both"/>
        <w:rPr>
          <w:lang w:val="ru-RU"/>
        </w:rPr>
      </w:pPr>
      <w:r w:rsidRPr="00B511FD">
        <w:rPr>
          <w:lang w:val="sr-Cyrl-CS"/>
        </w:rPr>
        <w:t xml:space="preserve">         Добављач се обавезује да у року </w:t>
      </w:r>
      <w:r w:rsidRPr="00E032F3">
        <w:rPr>
          <w:lang w:val="sr-Cyrl-CS"/>
        </w:rPr>
        <w:t xml:space="preserve">од </w:t>
      </w:r>
      <w:r w:rsidR="00E032F3" w:rsidRPr="00E032F3">
        <w:rPr>
          <w:lang w:val="sr-Cyrl-CS"/>
        </w:rPr>
        <w:t>9</w:t>
      </w:r>
      <w:r w:rsidRPr="00E032F3">
        <w:rPr>
          <w:lang w:val="sr-Cyrl-RS"/>
        </w:rPr>
        <w:t xml:space="preserve">0 радних дана </w:t>
      </w:r>
      <w:r w:rsidRPr="00E032F3">
        <w:rPr>
          <w:lang w:val="sr-Cyrl-CS"/>
        </w:rPr>
        <w:t>од</w:t>
      </w:r>
      <w:r w:rsidRPr="00B511FD">
        <w:rPr>
          <w:lang w:val="sr-Cyrl-CS"/>
        </w:rPr>
        <w:t xml:space="preserve"> дана закључења уговора пружи </w:t>
      </w:r>
      <w:r w:rsidRPr="00B511FD">
        <w:rPr>
          <w:lang w:val="sr-Cyrl-RS"/>
        </w:rPr>
        <w:t>услуге израде пројектно-техничке документације</w:t>
      </w:r>
      <w:r w:rsidRPr="00B511FD">
        <w:rPr>
          <w:lang w:val="sr-Cyrl-CS"/>
        </w:rPr>
        <w:t xml:space="preserve">, у свему према </w:t>
      </w:r>
      <w:r w:rsidRPr="00B511FD">
        <w:rPr>
          <w:lang w:val="sr-Cyrl-RS"/>
        </w:rPr>
        <w:t>упутствима</w:t>
      </w:r>
      <w:r w:rsidRPr="00B511FD">
        <w:rPr>
          <w:lang w:val="sr-Cyrl-CS"/>
        </w:rPr>
        <w:t xml:space="preserve"> које добије од Наручиоца. </w:t>
      </w:r>
    </w:p>
    <w:p w:rsidR="00B511FD" w:rsidRPr="00B511FD" w:rsidRDefault="00B511FD" w:rsidP="00B511FD">
      <w:pPr>
        <w:jc w:val="center"/>
        <w:rPr>
          <w:b/>
          <w:spacing w:val="20"/>
          <w:szCs w:val="20"/>
          <w:lang w:val="sr-Cyrl-CS"/>
        </w:rPr>
      </w:pPr>
      <w:r w:rsidRPr="00B511FD">
        <w:rPr>
          <w:b/>
          <w:spacing w:val="20"/>
          <w:szCs w:val="20"/>
          <w:lang w:val="sr-Cyrl-CS"/>
        </w:rPr>
        <w:t xml:space="preserve">                                               </w:t>
      </w:r>
    </w:p>
    <w:p w:rsidR="00B511FD" w:rsidRPr="00B511FD" w:rsidRDefault="00B511FD" w:rsidP="00B511FD">
      <w:pPr>
        <w:spacing w:after="51" w:line="254" w:lineRule="auto"/>
        <w:ind w:right="163"/>
        <w:rPr>
          <w:lang w:val="sr-Cyrl-RS"/>
        </w:rPr>
      </w:pPr>
      <w:r w:rsidRPr="00B511FD">
        <w:rPr>
          <w:b/>
          <w:lang w:val="sr-Cyrl-CS"/>
        </w:rPr>
        <w:t>ЦЕ</w:t>
      </w:r>
      <w:r w:rsidRPr="00B511FD">
        <w:rPr>
          <w:b/>
          <w:lang w:val="ru-RU"/>
        </w:rPr>
        <w:t>НА</w:t>
      </w:r>
      <w:r w:rsidRPr="00B511FD">
        <w:rPr>
          <w:b/>
          <w:lang w:val="sr-Cyrl-CS"/>
        </w:rPr>
        <w:t xml:space="preserve"> УСЛУГЕ</w:t>
      </w:r>
      <w:r w:rsidRPr="00B511FD">
        <w:rPr>
          <w:b/>
          <w:lang w:val="sr-Cyrl-RS"/>
        </w:rPr>
        <w:t xml:space="preserve"> И ПДВ</w:t>
      </w:r>
    </w:p>
    <w:p w:rsidR="00B511FD" w:rsidRPr="00B511FD" w:rsidRDefault="00B511FD" w:rsidP="00B511FD">
      <w:pPr>
        <w:ind w:left="-9" w:right="-51" w:firstLine="9"/>
        <w:jc w:val="center"/>
        <w:rPr>
          <w:b/>
          <w:bCs/>
          <w:lang w:val="ru-RU"/>
        </w:rPr>
      </w:pPr>
      <w:r w:rsidRPr="00B511FD">
        <w:rPr>
          <w:b/>
          <w:bCs/>
          <w:lang w:val="ru-RU"/>
        </w:rPr>
        <w:t xml:space="preserve">Члан </w:t>
      </w:r>
      <w:r w:rsidRPr="00B511FD">
        <w:rPr>
          <w:b/>
          <w:bCs/>
          <w:lang w:val="sr-Cyrl-CS"/>
        </w:rPr>
        <w:t>4</w:t>
      </w:r>
      <w:r w:rsidRPr="00B511FD">
        <w:rPr>
          <w:b/>
          <w:bCs/>
          <w:lang w:val="ru-RU"/>
        </w:rPr>
        <w:t>.</w:t>
      </w:r>
    </w:p>
    <w:p w:rsidR="00B511FD" w:rsidRPr="00B511FD" w:rsidRDefault="00B511FD" w:rsidP="00B511FD">
      <w:pPr>
        <w:jc w:val="both"/>
        <w:rPr>
          <w:lang w:val="ru-RU"/>
        </w:rPr>
      </w:pPr>
      <w:r>
        <w:rPr>
          <w:lang w:val="ru-RU"/>
        </w:rPr>
        <w:t xml:space="preserve">     </w:t>
      </w:r>
      <w:r w:rsidRPr="00B511FD">
        <w:rPr>
          <w:lang w:val="ru-RU"/>
        </w:rPr>
        <w:t xml:space="preserve">Укупна </w:t>
      </w:r>
      <w:r w:rsidRPr="00B511FD">
        <w:rPr>
          <w:lang w:val="sr-Cyrl-RS"/>
        </w:rPr>
        <w:t xml:space="preserve">цена услуга </w:t>
      </w:r>
      <w:r w:rsidRPr="00B511FD">
        <w:rPr>
          <w:b/>
          <w:lang w:val="sr-Cyrl-RS"/>
        </w:rPr>
        <w:t>У</w:t>
      </w:r>
      <w:r w:rsidRPr="00B511FD">
        <w:rPr>
          <w:b/>
          <w:lang w:val="sr-Cyrl-CS"/>
        </w:rPr>
        <w:t>слуге</w:t>
      </w:r>
      <w:r>
        <w:rPr>
          <w:lang w:val="sr-Cyrl-CS"/>
        </w:rPr>
        <w:t xml:space="preserve"> </w:t>
      </w:r>
      <w:r w:rsidRPr="00937287">
        <w:rPr>
          <w:b/>
          <w:lang w:val="sr-Cyrl-RS"/>
        </w:rPr>
        <w:t>пројектовања објеката у ресору Министарства,</w:t>
      </w:r>
      <w:r w:rsidR="00D55CE8" w:rsidRPr="00D55CE8">
        <w:rPr>
          <w:b/>
          <w:lang w:val="sr-Cyrl-RS"/>
        </w:rPr>
        <w:t xml:space="preserve"> </w:t>
      </w:r>
      <w:r w:rsidR="00D55CE8" w:rsidRPr="00BB100A">
        <w:rPr>
          <w:b/>
          <w:lang w:val="sr-Cyrl-RS"/>
        </w:rPr>
        <w:t>обликована у 16 партија</w:t>
      </w:r>
      <w:r w:rsidR="00D55CE8">
        <w:rPr>
          <w:b/>
          <w:lang w:val="sr-Cyrl-RS"/>
        </w:rPr>
        <w:t>,</w:t>
      </w:r>
      <w:r w:rsidRPr="00937287">
        <w:rPr>
          <w:b/>
          <w:lang w:val="sr-Cyrl-RS"/>
        </w:rPr>
        <w:t xml:space="preserve"> </w:t>
      </w:r>
      <w:r w:rsidR="00D55CE8">
        <w:rPr>
          <w:b/>
          <w:lang w:val="sr-Cyrl-RS"/>
        </w:rPr>
        <w:t>за партију 8, партију 9 и партију 12</w:t>
      </w:r>
      <w:r>
        <w:rPr>
          <w:b/>
        </w:rPr>
        <w:t>,</w:t>
      </w:r>
      <w:r>
        <w:rPr>
          <w:rFonts w:eastAsia="TimesNewRomanPS-BoldMT"/>
          <w:b/>
          <w:bCs/>
          <w:lang w:val="sr-Cyrl-CS"/>
        </w:rPr>
        <w:t xml:space="preserve"> навести број____ и назив партије______________</w:t>
      </w:r>
      <w:r w:rsidRPr="00B511FD">
        <w:rPr>
          <w:lang w:val="ru-RU"/>
        </w:rPr>
        <w:t xml:space="preserve">из </w:t>
      </w:r>
      <w:r w:rsidRPr="00B511FD">
        <w:rPr>
          <w:lang w:val="sr-Cyrl-CS"/>
        </w:rPr>
        <w:t>ч</w:t>
      </w:r>
      <w:r w:rsidRPr="00B511FD">
        <w:rPr>
          <w:lang w:val="ru-RU"/>
        </w:rPr>
        <w:t>лана 1. износи _______________динара без ПДВ-а</w:t>
      </w:r>
      <w:r w:rsidRPr="00B511FD">
        <w:rPr>
          <w:lang w:val="sr-Cyrl-CS"/>
        </w:rPr>
        <w:t xml:space="preserve"> (словима:___________)</w:t>
      </w:r>
      <w:r w:rsidRPr="00B511FD">
        <w:rPr>
          <w:lang w:val="ru-RU"/>
        </w:rPr>
        <w:t>, односно _______________ динара са ПДВ-ом</w:t>
      </w:r>
      <w:r w:rsidRPr="00B511FD">
        <w:rPr>
          <w:lang w:val="sr-Cyrl-CS"/>
        </w:rPr>
        <w:t xml:space="preserve"> (словима:___________________</w:t>
      </w:r>
      <w:r w:rsidRPr="00B511FD">
        <w:rPr>
          <w:lang w:val="sr-Latn-CS"/>
        </w:rPr>
        <w:t>)</w:t>
      </w:r>
      <w:r w:rsidRPr="00B511FD">
        <w:rPr>
          <w:lang w:val="ru-RU"/>
        </w:rPr>
        <w:t xml:space="preserve">. </w:t>
      </w:r>
    </w:p>
    <w:p w:rsidR="00B511FD" w:rsidRPr="00B511FD" w:rsidRDefault="00B511FD" w:rsidP="00B511FD">
      <w:pPr>
        <w:ind w:firstLine="720"/>
        <w:jc w:val="both"/>
        <w:rPr>
          <w:rFonts w:ascii="TimesCiril" w:hAnsi="TimesCiril"/>
          <w:color w:val="FF0000"/>
          <w:szCs w:val="22"/>
          <w:lang w:val="sr-Cyrl-RS"/>
        </w:rPr>
      </w:pPr>
    </w:p>
    <w:p w:rsidR="00B511FD" w:rsidRPr="00B511FD" w:rsidRDefault="00B511FD" w:rsidP="00B511FD">
      <w:pPr>
        <w:spacing w:after="51" w:line="254" w:lineRule="auto"/>
        <w:ind w:right="163" w:firstLine="720"/>
        <w:rPr>
          <w:b/>
          <w:lang w:val="sr-Cyrl-CS"/>
        </w:rPr>
      </w:pPr>
      <w:r w:rsidRPr="00B511FD">
        <w:rPr>
          <w:lang w:val="sr-Cyrl-CS"/>
        </w:rPr>
        <w:t xml:space="preserve">         </w:t>
      </w:r>
    </w:p>
    <w:p w:rsidR="00B511FD" w:rsidRPr="00B511FD" w:rsidRDefault="00B511FD" w:rsidP="00B511FD">
      <w:pPr>
        <w:keepNext/>
        <w:spacing w:after="51" w:line="254" w:lineRule="auto"/>
        <w:ind w:right="163"/>
        <w:outlineLvl w:val="4"/>
        <w:rPr>
          <w:b/>
          <w:lang w:val="ru-RU"/>
        </w:rPr>
      </w:pPr>
      <w:r w:rsidRPr="00B511FD">
        <w:rPr>
          <w:b/>
          <w:lang w:val="ru-RU"/>
        </w:rPr>
        <w:t xml:space="preserve">НАЧИН ПЛАЋАЊА </w:t>
      </w:r>
    </w:p>
    <w:p w:rsidR="00B511FD" w:rsidRPr="00B511FD" w:rsidRDefault="00B511FD" w:rsidP="00B511FD">
      <w:pPr>
        <w:spacing w:after="45" w:line="264" w:lineRule="auto"/>
        <w:ind w:left="195" w:right="360" w:hanging="10"/>
        <w:jc w:val="center"/>
        <w:rPr>
          <w:b/>
          <w:bCs/>
          <w:lang w:val="sr-Cyrl-RS"/>
        </w:rPr>
      </w:pPr>
      <w:r w:rsidRPr="00B511FD">
        <w:rPr>
          <w:b/>
          <w:bCs/>
          <w:lang w:val="ru-RU"/>
        </w:rPr>
        <w:t>Члан 5.</w:t>
      </w:r>
    </w:p>
    <w:p w:rsidR="00B511FD" w:rsidRPr="00B511FD" w:rsidRDefault="00B511FD" w:rsidP="00B511FD">
      <w:pPr>
        <w:spacing w:after="45" w:line="264" w:lineRule="auto"/>
        <w:ind w:right="360"/>
        <w:jc w:val="both"/>
        <w:rPr>
          <w:b/>
          <w:bCs/>
          <w:lang w:val="sr-Cyrl-RS"/>
        </w:rPr>
      </w:pPr>
      <w:r w:rsidRPr="00B511FD">
        <w:rPr>
          <w:rFonts w:eastAsia="Verdana"/>
          <w:color w:val="000000"/>
          <w:lang w:val="ru-RU"/>
        </w:rPr>
        <w:tab/>
        <w:t>Наручилац ће Добављачу платити цен</w:t>
      </w:r>
      <w:r>
        <w:rPr>
          <w:rFonts w:eastAsia="Verdana"/>
          <w:color w:val="000000"/>
          <w:lang w:val="ru-RU"/>
        </w:rPr>
        <w:t xml:space="preserve">у за </w:t>
      </w:r>
      <w:r w:rsidRPr="00B511FD">
        <w:rPr>
          <w:rFonts w:eastAsia="Verdana"/>
          <w:color w:val="000000"/>
          <w:lang w:val="sr-Cyrl-RS"/>
        </w:rPr>
        <w:t>услуг</w:t>
      </w:r>
      <w:r>
        <w:rPr>
          <w:rFonts w:eastAsia="Verdana"/>
          <w:color w:val="000000"/>
          <w:lang w:val="sr-Cyrl-RS"/>
        </w:rPr>
        <w:t xml:space="preserve">е </w:t>
      </w:r>
      <w:r w:rsidRPr="00B511FD">
        <w:rPr>
          <w:rFonts w:eastAsia="Verdana"/>
          <w:color w:val="000000"/>
          <w:lang w:val="ru-RU"/>
        </w:rPr>
        <w:t xml:space="preserve">која су предмет овог Уговора у року </w:t>
      </w:r>
      <w:r w:rsidRPr="00685CAC">
        <w:rPr>
          <w:rFonts w:eastAsia="Verdana"/>
          <w:lang w:val="ru-RU"/>
        </w:rPr>
        <w:t>д</w:t>
      </w:r>
      <w:r w:rsidR="00E032F3" w:rsidRPr="00685CAC">
        <w:rPr>
          <w:rFonts w:eastAsia="Verdana"/>
          <w:lang w:val="ru-RU"/>
        </w:rPr>
        <w:t>о</w:t>
      </w:r>
      <w:r w:rsidRPr="00685CAC">
        <w:rPr>
          <w:rFonts w:eastAsia="Verdana"/>
          <w:lang w:val="ru-RU"/>
        </w:rPr>
        <w:t xml:space="preserve"> 45 дана од дана испоруке</w:t>
      </w:r>
      <w:r w:rsidRPr="00B511FD">
        <w:rPr>
          <w:rFonts w:eastAsia="Verdana"/>
          <w:color w:val="000000"/>
          <w:lang w:val="ru-RU"/>
        </w:rPr>
        <w:t xml:space="preserve"> предмета набавке, односно службеног пријема рачуна и отпремнице потписане од овлашћеног лица Наручиоца</w:t>
      </w:r>
      <w:r w:rsidR="00E032F3">
        <w:rPr>
          <w:rFonts w:eastAsia="Verdana"/>
          <w:color w:val="000000"/>
          <w:lang w:val="ru-RU"/>
        </w:rPr>
        <w:t xml:space="preserve"> и записника о примопредаји</w:t>
      </w:r>
      <w:r w:rsidRPr="00B511FD">
        <w:rPr>
          <w:rFonts w:eastAsia="Verdana"/>
          <w:color w:val="000000"/>
          <w:lang w:val="ru-RU"/>
        </w:rPr>
        <w:t>.</w:t>
      </w:r>
    </w:p>
    <w:p w:rsidR="00B511FD" w:rsidRPr="00B511FD" w:rsidRDefault="00B511FD" w:rsidP="00B511FD">
      <w:pPr>
        <w:suppressAutoHyphens/>
        <w:kinsoku w:val="0"/>
        <w:overflowPunct w:val="0"/>
        <w:ind w:left="339" w:right="339"/>
        <w:jc w:val="center"/>
        <w:rPr>
          <w:rFonts w:eastAsia="Arial Unicode MS"/>
          <w:b/>
          <w:kern w:val="2"/>
          <w:lang w:val="sr-Cyrl-RS" w:eastAsia="ar-SA"/>
        </w:rPr>
      </w:pPr>
    </w:p>
    <w:p w:rsidR="00B511FD" w:rsidRPr="00B511FD" w:rsidRDefault="00B511FD" w:rsidP="00B511FD">
      <w:pPr>
        <w:suppressAutoHyphens/>
        <w:kinsoku w:val="0"/>
        <w:overflowPunct w:val="0"/>
        <w:ind w:left="339" w:right="339"/>
        <w:jc w:val="center"/>
        <w:rPr>
          <w:rFonts w:eastAsia="Arial Unicode MS"/>
          <w:b/>
          <w:kern w:val="2"/>
          <w:lang w:val="sr-Cyrl-CS" w:eastAsia="ar-SA"/>
        </w:rPr>
      </w:pPr>
      <w:r w:rsidRPr="00B511FD">
        <w:rPr>
          <w:rFonts w:eastAsia="Arial Unicode MS"/>
          <w:b/>
          <w:kern w:val="2"/>
          <w:lang w:val="sr-Cyrl-RS" w:eastAsia="ar-SA"/>
        </w:rPr>
        <w:t xml:space="preserve">Члан </w:t>
      </w:r>
      <w:r w:rsidRPr="00B511FD">
        <w:rPr>
          <w:rFonts w:eastAsia="Arial Unicode MS"/>
          <w:b/>
          <w:kern w:val="2"/>
          <w:lang w:val="sr-Cyrl-CS" w:eastAsia="ar-SA"/>
        </w:rPr>
        <w:t>6</w:t>
      </w:r>
      <w:r w:rsidRPr="00B511FD">
        <w:rPr>
          <w:rFonts w:eastAsia="Arial Unicode MS"/>
          <w:b/>
          <w:kern w:val="2"/>
          <w:lang w:val="sr-Cyrl-RS" w:eastAsia="ar-SA"/>
        </w:rPr>
        <w:t>.</w:t>
      </w:r>
    </w:p>
    <w:p w:rsidR="00B511FD" w:rsidRDefault="00B511FD" w:rsidP="00B511FD">
      <w:pPr>
        <w:ind w:firstLine="567"/>
        <w:jc w:val="both"/>
        <w:rPr>
          <w:lang w:val="sr-Cyrl-CS"/>
        </w:rPr>
      </w:pPr>
      <w:r w:rsidRPr="00B511FD">
        <w:rPr>
          <w:color w:val="FF0000"/>
          <w:lang w:val="sr-Cyrl-CS"/>
        </w:rPr>
        <w:tab/>
      </w:r>
      <w:r w:rsidRPr="00B511FD">
        <w:rPr>
          <w:lang w:val="sr-Cyrl-CS"/>
        </w:rPr>
        <w:t>Средства за реализацију овог уговора  обезбеђена су Законом о буџету за 2017.</w:t>
      </w:r>
      <w:r w:rsidR="00544A89">
        <w:rPr>
          <w:lang w:val="sr-Cyrl-CS"/>
        </w:rPr>
        <w:t xml:space="preserve"> годину („Службени гласник РС“</w:t>
      </w:r>
      <w:r w:rsidRPr="00B511FD">
        <w:rPr>
          <w:lang w:val="sr-Cyrl-CS"/>
        </w:rPr>
        <w:t xml:space="preserve">, број </w:t>
      </w:r>
      <w:r w:rsidRPr="00B511FD">
        <w:rPr>
          <w:lang w:val="en-US"/>
        </w:rPr>
        <w:t>99</w:t>
      </w:r>
      <w:r w:rsidRPr="00B511FD">
        <w:rPr>
          <w:rFonts w:eastAsia="Arial Unicode MS"/>
          <w:kern w:val="1"/>
          <w:szCs w:val="22"/>
          <w:lang w:val="sr-Cyrl-RS" w:eastAsia="ar-SA"/>
        </w:rPr>
        <w:t>/1</w:t>
      </w:r>
      <w:r w:rsidRPr="00B511FD">
        <w:rPr>
          <w:rFonts w:eastAsia="Arial Unicode MS"/>
          <w:kern w:val="1"/>
          <w:szCs w:val="22"/>
          <w:lang w:val="en-US" w:eastAsia="ar-SA"/>
        </w:rPr>
        <w:t>6</w:t>
      </w:r>
      <w:r w:rsidRPr="00B511FD">
        <w:rPr>
          <w:rFonts w:eastAsia="Arial Unicode MS"/>
          <w:kern w:val="1"/>
          <w:lang w:val="sr-Cyrl-CS" w:eastAsia="ar-SA"/>
        </w:rPr>
        <w:t>)</w:t>
      </w:r>
      <w:r w:rsidRPr="00B511FD">
        <w:rPr>
          <w:lang w:val="sr-Cyrl-CS"/>
        </w:rPr>
        <w:t>. Плаћање доспелих обавеза насталих у 201</w:t>
      </w:r>
      <w:r w:rsidRPr="00B511FD">
        <w:rPr>
          <w:lang w:val="sr-Cyrl-RS"/>
        </w:rPr>
        <w:t>7</w:t>
      </w:r>
      <w:r w:rsidRPr="00B511FD">
        <w:rPr>
          <w:lang w:val="sr-Cyrl-CS"/>
        </w:rPr>
        <w:t xml:space="preserve">. години, вршиће се до висине одобрених апропријација за ту намену, а у складу са законом којим се уређује буџет за 2017. годину. </w:t>
      </w:r>
    </w:p>
    <w:p w:rsidR="00544A89" w:rsidRPr="00CC14C9" w:rsidRDefault="008A5807" w:rsidP="00CC14C9">
      <w:pPr>
        <w:jc w:val="both"/>
        <w:rPr>
          <w:b/>
          <w:bCs/>
          <w:szCs w:val="22"/>
          <w:lang w:val="ru-RU"/>
        </w:rPr>
      </w:pPr>
      <w:r>
        <w:rPr>
          <w:lang w:val="sr-Latn-CS"/>
        </w:rPr>
        <w:t xml:space="preserve">           </w:t>
      </w:r>
      <w:r>
        <w:rPr>
          <w:lang w:val="sr-Cyrl-CS"/>
        </w:rPr>
        <w:t>За део реализације уговора који се односи на 2018. годину уговора ће зависити од обезбеђења средстава предвиђених Законом којим се уређује буџет за 2018. годину. У супротном уговор престаје да важи, без накнаде штете због немогућности преузимања и плаћања обавеза од стране Наручиоца</w:t>
      </w:r>
      <w:r w:rsidR="00544A89">
        <w:rPr>
          <w:lang w:val="sr-Cyrl-CS"/>
        </w:rPr>
        <w:t>.</w:t>
      </w:r>
    </w:p>
    <w:p w:rsidR="00E032F3" w:rsidRPr="00E032F3" w:rsidRDefault="00B511FD" w:rsidP="00E032F3">
      <w:pPr>
        <w:pStyle w:val="TableHeading"/>
        <w:suppressLineNumbers w:val="0"/>
        <w:jc w:val="left"/>
        <w:rPr>
          <w:lang w:val="sr-Cyrl-CS"/>
        </w:rPr>
      </w:pPr>
      <w:r w:rsidRPr="00B511FD">
        <w:rPr>
          <w:lang w:val="sr-Cyrl-CS"/>
        </w:rPr>
        <w:lastRenderedPageBreak/>
        <w:t xml:space="preserve">    </w:t>
      </w:r>
      <w:r w:rsidR="00E032F3" w:rsidRPr="00E032F3">
        <w:rPr>
          <w:lang w:val="sr-Cyrl-CS"/>
        </w:rPr>
        <w:t>СРЕДСТВО ФИНАНСИЈСКОГ ОБЕЗБЕЂЕЊА</w:t>
      </w:r>
    </w:p>
    <w:p w:rsidR="00E032F3" w:rsidRPr="00E032F3" w:rsidRDefault="00E032F3" w:rsidP="00E032F3">
      <w:pPr>
        <w:autoSpaceDE w:val="0"/>
        <w:autoSpaceDN w:val="0"/>
        <w:adjustRightInd w:val="0"/>
        <w:jc w:val="center"/>
        <w:rPr>
          <w:b/>
          <w:bCs/>
          <w:lang w:val="ru-RU" w:eastAsia="en-GB"/>
        </w:rPr>
      </w:pPr>
    </w:p>
    <w:p w:rsidR="00E032F3" w:rsidRPr="00E032F3" w:rsidRDefault="00E032F3" w:rsidP="00E032F3">
      <w:pPr>
        <w:autoSpaceDE w:val="0"/>
        <w:autoSpaceDN w:val="0"/>
        <w:adjustRightInd w:val="0"/>
        <w:jc w:val="center"/>
        <w:rPr>
          <w:lang w:val="sr-Cyrl-CS" w:eastAsia="en-GB"/>
        </w:rPr>
      </w:pPr>
      <w:r w:rsidRPr="00E032F3">
        <w:rPr>
          <w:b/>
          <w:bCs/>
          <w:lang w:val="ru-RU" w:eastAsia="en-GB"/>
        </w:rPr>
        <w:t>Члан 7</w:t>
      </w:r>
      <w:r w:rsidRPr="00E032F3">
        <w:rPr>
          <w:b/>
          <w:bCs/>
          <w:lang w:val="sr-Cyrl-CS" w:eastAsia="en-GB"/>
        </w:rPr>
        <w:t>.</w:t>
      </w:r>
    </w:p>
    <w:p w:rsidR="00E032F3" w:rsidRPr="00E032F3" w:rsidRDefault="00E032F3" w:rsidP="00544A89">
      <w:pPr>
        <w:suppressAutoHyphens/>
        <w:spacing w:line="100" w:lineRule="atLeast"/>
        <w:ind w:firstLine="720"/>
        <w:jc w:val="both"/>
        <w:rPr>
          <w:rFonts w:eastAsia="Arial Unicode MS"/>
          <w:color w:val="000000"/>
          <w:kern w:val="1"/>
          <w:lang w:val="sr-Cyrl-RS" w:eastAsia="ar-SA"/>
        </w:rPr>
      </w:pPr>
      <w:r>
        <w:rPr>
          <w:rFonts w:eastAsia="Arial Unicode MS"/>
          <w:color w:val="000000"/>
          <w:kern w:val="1"/>
          <w:lang w:val="sr-Cyrl-RS" w:eastAsia="ar-SA"/>
        </w:rPr>
        <w:t>Добављач</w:t>
      </w:r>
      <w:r w:rsidRPr="00E032F3">
        <w:rPr>
          <w:rFonts w:eastAsia="Arial Unicode MS"/>
          <w:color w:val="000000"/>
          <w:kern w:val="1"/>
          <w:lang w:val="sr-Cyrl-RS" w:eastAsia="ar-SA"/>
        </w:rPr>
        <w:t xml:space="preserve"> је обавезан да уз закључење Уговора: достави тражена средства финансијског обезбеђења:</w:t>
      </w:r>
    </w:p>
    <w:p w:rsidR="00E032F3" w:rsidRPr="0031244D" w:rsidRDefault="00E032F3" w:rsidP="00544A89">
      <w:pPr>
        <w:suppressAutoHyphens/>
        <w:spacing w:line="100" w:lineRule="atLeast"/>
        <w:ind w:firstLine="720"/>
        <w:jc w:val="both"/>
        <w:rPr>
          <w:rFonts w:eastAsia="Arial Unicode MS"/>
          <w:kern w:val="1"/>
          <w:lang w:val="sr-Cyrl-RS" w:eastAsia="ar-SA"/>
        </w:rPr>
      </w:pPr>
      <w:r w:rsidRPr="0031244D">
        <w:rPr>
          <w:rFonts w:eastAsia="Arial Unicode MS"/>
          <w:kern w:val="1"/>
          <w:lang w:val="sr-Cyrl-RS" w:eastAsia="ar-SA"/>
        </w:rPr>
        <w:t xml:space="preserve">За добро извршење посла, неопозиву, безусловну, на први позив наплативу и без права на приговор банкарску гаранцију (у оригиналу), у висини </w:t>
      </w:r>
      <w:r w:rsidR="00685CAC" w:rsidRPr="0031244D">
        <w:rPr>
          <w:rFonts w:eastAsia="Arial Unicode MS"/>
          <w:kern w:val="1"/>
          <w:lang w:val="sr-Cyrl-RS" w:eastAsia="ar-SA"/>
        </w:rPr>
        <w:t xml:space="preserve">вредности уговора </w:t>
      </w:r>
      <w:r w:rsidRPr="0031244D">
        <w:rPr>
          <w:rFonts w:eastAsia="Arial Unicode MS"/>
          <w:kern w:val="1"/>
          <w:lang w:val="sr-Cyrl-RS" w:eastAsia="ar-SA"/>
        </w:rPr>
        <w:t>од 10 % вредности уговора издату од банке, са роком важења 30 дана дужим од уговореног рока за испоруку услуга која су предмет набавке. Одмах по наступању гарантног случаја Купац ће се обратити банци која је издала банкарску гаранцију за реализацију исте.</w:t>
      </w:r>
    </w:p>
    <w:p w:rsidR="00E032F3" w:rsidRPr="0031244D" w:rsidRDefault="00E032F3" w:rsidP="00544A89">
      <w:pPr>
        <w:suppressAutoHyphens/>
        <w:spacing w:line="100" w:lineRule="atLeast"/>
        <w:ind w:firstLine="720"/>
        <w:jc w:val="both"/>
        <w:rPr>
          <w:rFonts w:eastAsia="Arial Unicode MS"/>
          <w:kern w:val="1"/>
          <w:lang w:val="sr-Cyrl-RS" w:eastAsia="ar-SA"/>
        </w:rPr>
      </w:pPr>
      <w:r w:rsidRPr="0031244D">
        <w:rPr>
          <w:rFonts w:eastAsia="Arial Unicode MS"/>
          <w:kern w:val="1"/>
          <w:lang w:val="sr-Cyrl-RS" w:eastAsia="ar-SA"/>
        </w:rPr>
        <w:t xml:space="preserve">Банкарску гаранцију </w:t>
      </w:r>
      <w:r w:rsidR="00685CAC" w:rsidRPr="0031244D">
        <w:rPr>
          <w:rFonts w:eastAsia="Arial Unicode MS"/>
          <w:kern w:val="1"/>
          <w:lang w:val="sr-Cyrl-RS" w:eastAsia="ar-SA"/>
        </w:rPr>
        <w:t>за добро извршење посла п</w:t>
      </w:r>
      <w:r w:rsidRPr="0031244D">
        <w:rPr>
          <w:rFonts w:eastAsia="Arial Unicode MS"/>
          <w:kern w:val="1"/>
          <w:lang w:val="sr-Cyrl-RS" w:eastAsia="ar-SA"/>
        </w:rPr>
        <w:t xml:space="preserve">родавац мора да поднесе </w:t>
      </w:r>
      <w:r w:rsidR="00685CAC" w:rsidRPr="0031244D">
        <w:rPr>
          <w:rFonts w:eastAsia="Arial Unicode MS"/>
          <w:kern w:val="1"/>
          <w:lang w:val="sr-Cyrl-RS" w:eastAsia="ar-SA"/>
        </w:rPr>
        <w:t>Наручиоцу</w:t>
      </w:r>
      <w:r w:rsidRPr="0031244D">
        <w:rPr>
          <w:rFonts w:eastAsia="Arial Unicode MS"/>
          <w:kern w:val="1"/>
          <w:lang w:val="sr-Cyrl-RS" w:eastAsia="ar-SA"/>
        </w:rPr>
        <w:t xml:space="preserve"> у року од 3 (три) дана од дана закључења Уговора о предметној набавци.</w:t>
      </w:r>
    </w:p>
    <w:p w:rsidR="00E032F3" w:rsidRPr="0031244D" w:rsidRDefault="00E032F3" w:rsidP="00544A89">
      <w:pPr>
        <w:suppressAutoHyphens/>
        <w:spacing w:line="100" w:lineRule="atLeast"/>
        <w:ind w:firstLine="720"/>
        <w:jc w:val="both"/>
        <w:rPr>
          <w:rFonts w:eastAsia="Arial Unicode MS"/>
          <w:kern w:val="1"/>
          <w:lang w:val="sr-Cyrl-RS" w:eastAsia="ar-SA"/>
        </w:rPr>
      </w:pPr>
      <w:r w:rsidRPr="0031244D">
        <w:rPr>
          <w:rFonts w:eastAsia="Arial Unicode MS"/>
          <w:kern w:val="1"/>
          <w:lang w:val="sr-Cyrl-RS" w:eastAsia="ar-SA"/>
        </w:rPr>
        <w:t>Ако понуђач не поступи у року из претходног става, Уговор почиње да важи од тренутка подношења банкарске гаранције.</w:t>
      </w:r>
    </w:p>
    <w:p w:rsidR="00E032F3" w:rsidRPr="0031244D" w:rsidRDefault="00E032F3" w:rsidP="00544A89">
      <w:pPr>
        <w:suppressAutoHyphens/>
        <w:spacing w:line="100" w:lineRule="atLeast"/>
        <w:ind w:firstLine="720"/>
        <w:jc w:val="both"/>
        <w:rPr>
          <w:rFonts w:eastAsia="Arial Unicode MS"/>
          <w:kern w:val="1"/>
          <w:lang w:val="sr-Cyrl-RS" w:eastAsia="ar-SA"/>
        </w:rPr>
      </w:pPr>
      <w:r w:rsidRPr="0031244D">
        <w:rPr>
          <w:rFonts w:eastAsia="Arial Unicode MS"/>
          <w:kern w:val="1"/>
          <w:lang w:val="sr-Cyrl-RS" w:eastAsia="ar-SA"/>
        </w:rPr>
        <w:t>Ако се за време трајања Уговора промене рокови за извршење уговорене обавезе, важност банкарска гаранција мора се продужити.</w:t>
      </w:r>
    </w:p>
    <w:p w:rsidR="00E032F3" w:rsidRPr="0031244D" w:rsidRDefault="00E032F3" w:rsidP="00544A89">
      <w:pPr>
        <w:suppressAutoHyphens/>
        <w:spacing w:line="100" w:lineRule="atLeast"/>
        <w:ind w:firstLine="720"/>
        <w:jc w:val="both"/>
        <w:rPr>
          <w:rFonts w:eastAsia="Arial Unicode MS"/>
          <w:kern w:val="1"/>
          <w:lang w:val="sr-Cyrl-RS" w:eastAsia="ar-SA"/>
        </w:rPr>
      </w:pPr>
      <w:r w:rsidRPr="0031244D">
        <w:rPr>
          <w:rFonts w:eastAsia="Arial Unicode MS"/>
          <w:kern w:val="1"/>
          <w:lang w:val="sr-Cyrl-RS" w:eastAsia="ar-SA"/>
        </w:rPr>
        <w:t>Поднета банкарска гаранције мора бити неопозива, безусловна, наплатива на први позив и без права на приговор.</w:t>
      </w:r>
    </w:p>
    <w:p w:rsidR="00E032F3" w:rsidRPr="0031244D" w:rsidRDefault="00E032F3" w:rsidP="00544A89">
      <w:pPr>
        <w:suppressAutoHyphens/>
        <w:spacing w:line="100" w:lineRule="atLeast"/>
        <w:ind w:firstLine="720"/>
        <w:jc w:val="both"/>
        <w:rPr>
          <w:rFonts w:eastAsia="Arial Unicode MS"/>
          <w:kern w:val="1"/>
          <w:lang w:val="sr-Cyrl-RS" w:eastAsia="ar-SA"/>
        </w:rPr>
      </w:pPr>
      <w:r w:rsidRPr="0031244D">
        <w:rPr>
          <w:rFonts w:eastAsia="Arial Unicode MS"/>
          <w:kern w:val="1"/>
          <w:lang w:val="sr-Cyrl-RS" w:eastAsia="ar-SA"/>
        </w:rPr>
        <w:t xml:space="preserve">Поднета банкарске гаранција не може да садржи додатне услове за исплату, краће рокове од оних које одреди </w:t>
      </w:r>
      <w:r w:rsidR="00735A1F" w:rsidRPr="0031244D">
        <w:rPr>
          <w:rFonts w:eastAsia="Arial Unicode MS"/>
          <w:kern w:val="1"/>
          <w:lang w:val="sr-Cyrl-RS" w:eastAsia="ar-SA"/>
        </w:rPr>
        <w:t>наручилац</w:t>
      </w:r>
      <w:r w:rsidRPr="0031244D">
        <w:rPr>
          <w:rFonts w:eastAsia="Arial Unicode MS"/>
          <w:kern w:val="1"/>
          <w:lang w:val="sr-Cyrl-RS" w:eastAsia="ar-SA"/>
        </w:rPr>
        <w:t xml:space="preserve">, мањи износ од оног који одреди </w:t>
      </w:r>
      <w:r w:rsidR="00735A1F" w:rsidRPr="0031244D">
        <w:rPr>
          <w:rFonts w:eastAsia="Arial Unicode MS"/>
          <w:kern w:val="1"/>
          <w:lang w:val="sr-Cyrl-RS" w:eastAsia="ar-SA"/>
        </w:rPr>
        <w:t>Наручилац</w:t>
      </w:r>
      <w:r w:rsidRPr="0031244D">
        <w:rPr>
          <w:rFonts w:eastAsia="Arial Unicode MS"/>
          <w:kern w:val="1"/>
          <w:lang w:val="sr-Cyrl-RS" w:eastAsia="ar-SA"/>
        </w:rPr>
        <w:t xml:space="preserve"> или промењену месну надлежност за решавање спорова.</w:t>
      </w:r>
    </w:p>
    <w:p w:rsidR="00B511FD" w:rsidRPr="00B511FD" w:rsidRDefault="00B511FD" w:rsidP="00B511FD">
      <w:pPr>
        <w:ind w:firstLine="720"/>
        <w:jc w:val="both"/>
        <w:rPr>
          <w:lang w:val="sr-Cyrl-CS"/>
        </w:rPr>
      </w:pPr>
    </w:p>
    <w:p w:rsidR="00B511FD" w:rsidRPr="00B511FD" w:rsidRDefault="00B511FD" w:rsidP="00B511FD">
      <w:pPr>
        <w:suppressAutoHyphens/>
        <w:kinsoku w:val="0"/>
        <w:overflowPunct w:val="0"/>
        <w:ind w:left="339" w:right="339"/>
        <w:jc w:val="center"/>
        <w:rPr>
          <w:b/>
          <w:lang w:val="sr-Cyrl-CS"/>
        </w:rPr>
      </w:pPr>
      <w:r w:rsidRPr="00B511FD">
        <w:rPr>
          <w:b/>
          <w:lang w:val="sr-Cyrl-CS"/>
        </w:rPr>
        <w:t>Члан 8.</w:t>
      </w:r>
    </w:p>
    <w:p w:rsidR="00B511FD" w:rsidRPr="00B511FD" w:rsidRDefault="00B511FD" w:rsidP="00544A89">
      <w:pPr>
        <w:spacing w:line="266" w:lineRule="auto"/>
        <w:ind w:hanging="9"/>
        <w:jc w:val="both"/>
        <w:rPr>
          <w:lang w:val="ru-RU"/>
        </w:rPr>
      </w:pPr>
      <w:r w:rsidRPr="00B511FD">
        <w:rPr>
          <w:lang w:val="sr-Cyrl-CS"/>
        </w:rPr>
        <w:t xml:space="preserve">            Добављач се обавезује да о окончаној изради пројектно-техничке документације писаним путем обавести Наручиоца. Пријем пројектне документације обавиће се у присуству обе уговорне стране о чему ће се сачинити записник. </w:t>
      </w:r>
      <w:r w:rsidRPr="00B511FD">
        <w:rPr>
          <w:lang w:val="ru-RU"/>
        </w:rPr>
        <w:t>Ориг</w:t>
      </w:r>
      <w:r w:rsidRPr="00B511FD">
        <w:rPr>
          <w:spacing w:val="1"/>
          <w:lang w:val="ru-RU"/>
        </w:rPr>
        <w:t>ин</w:t>
      </w:r>
      <w:r w:rsidRPr="00B511FD">
        <w:rPr>
          <w:spacing w:val="-1"/>
          <w:lang w:val="ru-RU"/>
        </w:rPr>
        <w:t>а</w:t>
      </w:r>
      <w:r w:rsidRPr="00B511FD">
        <w:rPr>
          <w:lang w:val="ru-RU"/>
        </w:rPr>
        <w:t>л</w:t>
      </w:r>
      <w:r w:rsidRPr="00B511FD">
        <w:rPr>
          <w:spacing w:val="-1"/>
          <w:lang w:val="ru-RU"/>
        </w:rPr>
        <w:t>н</w:t>
      </w:r>
      <w:r w:rsidRPr="00B511FD">
        <w:rPr>
          <w:lang w:val="ru-RU"/>
        </w:rPr>
        <w:t>и</w:t>
      </w:r>
      <w:r w:rsidRPr="00B511FD">
        <w:rPr>
          <w:spacing w:val="1"/>
          <w:lang w:val="ru-RU"/>
        </w:rPr>
        <w:t xml:space="preserve"> п</w:t>
      </w:r>
      <w:r w:rsidRPr="00B511FD">
        <w:rPr>
          <w:spacing w:val="-2"/>
          <w:lang w:val="ru-RU"/>
        </w:rPr>
        <w:t>р</w:t>
      </w:r>
      <w:r w:rsidRPr="00B511FD">
        <w:rPr>
          <w:spacing w:val="1"/>
          <w:lang w:val="ru-RU"/>
        </w:rPr>
        <w:t>и</w:t>
      </w:r>
      <w:r w:rsidRPr="00B511FD">
        <w:rPr>
          <w:spacing w:val="-1"/>
          <w:lang w:val="ru-RU"/>
        </w:rPr>
        <w:t>ме</w:t>
      </w:r>
      <w:r w:rsidRPr="00B511FD">
        <w:rPr>
          <w:lang w:val="ru-RU"/>
        </w:rPr>
        <w:t>р</w:t>
      </w:r>
      <w:r w:rsidRPr="00B511FD">
        <w:rPr>
          <w:spacing w:val="-1"/>
          <w:lang w:val="ru-RU"/>
        </w:rPr>
        <w:t>а</w:t>
      </w:r>
      <w:r w:rsidRPr="00B511FD">
        <w:rPr>
          <w:lang w:val="ru-RU"/>
        </w:rPr>
        <w:t>к</w:t>
      </w:r>
      <w:r w:rsidRPr="00B511FD">
        <w:rPr>
          <w:spacing w:val="1"/>
          <w:lang w:val="ru-RU"/>
        </w:rPr>
        <w:t xml:space="preserve"> </w:t>
      </w:r>
      <w:r w:rsidRPr="00B511FD">
        <w:rPr>
          <w:spacing w:val="-1"/>
          <w:lang w:val="ru-RU"/>
        </w:rPr>
        <w:t>за</w:t>
      </w:r>
      <w:r w:rsidRPr="00B511FD">
        <w:rPr>
          <w:spacing w:val="1"/>
          <w:lang w:val="ru-RU"/>
        </w:rPr>
        <w:t>пи</w:t>
      </w:r>
      <w:r w:rsidRPr="00B511FD">
        <w:rPr>
          <w:spacing w:val="-1"/>
          <w:lang w:val="ru-RU"/>
        </w:rPr>
        <w:t>с</w:t>
      </w:r>
      <w:r w:rsidRPr="00B511FD">
        <w:rPr>
          <w:spacing w:val="1"/>
          <w:lang w:val="ru-RU"/>
        </w:rPr>
        <w:t>ник</w:t>
      </w:r>
      <w:r w:rsidRPr="00B511FD">
        <w:rPr>
          <w:lang w:val="ru-RU"/>
        </w:rPr>
        <w:t>а</w:t>
      </w:r>
      <w:r w:rsidRPr="00B511FD">
        <w:rPr>
          <w:spacing w:val="-1"/>
          <w:lang w:val="ru-RU"/>
        </w:rPr>
        <w:t xml:space="preserve"> </w:t>
      </w:r>
      <w:r w:rsidRPr="00B511FD">
        <w:rPr>
          <w:spacing w:val="-1"/>
          <w:lang w:val="sr-Cyrl-CS"/>
        </w:rPr>
        <w:t>о пријему пружених услуга  Д</w:t>
      </w:r>
      <w:r w:rsidRPr="00B511FD">
        <w:rPr>
          <w:spacing w:val="-1"/>
          <w:lang w:val="ru-RU"/>
        </w:rPr>
        <w:t>обављач</w:t>
      </w:r>
      <w:r w:rsidRPr="00B511FD">
        <w:rPr>
          <w:spacing w:val="1"/>
          <w:lang w:val="ru-RU"/>
        </w:rPr>
        <w:t xml:space="preserve"> </w:t>
      </w:r>
      <w:r w:rsidRPr="00B511FD">
        <w:rPr>
          <w:lang w:val="ru-RU"/>
        </w:rPr>
        <w:t>до</w:t>
      </w:r>
      <w:r w:rsidRPr="00B511FD">
        <w:rPr>
          <w:spacing w:val="-1"/>
          <w:lang w:val="ru-RU"/>
        </w:rPr>
        <w:t>с</w:t>
      </w:r>
      <w:r w:rsidRPr="00B511FD">
        <w:rPr>
          <w:lang w:val="ru-RU"/>
        </w:rPr>
        <w:t>т</w:t>
      </w:r>
      <w:r w:rsidRPr="00B511FD">
        <w:rPr>
          <w:spacing w:val="-1"/>
          <w:lang w:val="ru-RU"/>
        </w:rPr>
        <w:t>а</w:t>
      </w:r>
      <w:r w:rsidRPr="00B511FD">
        <w:rPr>
          <w:lang w:val="ru-RU"/>
        </w:rPr>
        <w:t>вља</w:t>
      </w:r>
      <w:r w:rsidRPr="00B511FD">
        <w:rPr>
          <w:spacing w:val="1"/>
          <w:lang w:val="ru-RU"/>
        </w:rPr>
        <w:t xml:space="preserve"> </w:t>
      </w:r>
      <w:r w:rsidRPr="00B511FD">
        <w:rPr>
          <w:spacing w:val="-5"/>
          <w:lang w:val="ru-RU"/>
        </w:rPr>
        <w:t>у</w:t>
      </w:r>
      <w:r w:rsidRPr="00B511FD">
        <w:rPr>
          <w:lang w:val="ru-RU"/>
        </w:rPr>
        <w:t>з</w:t>
      </w:r>
      <w:r w:rsidRPr="00B511FD">
        <w:rPr>
          <w:spacing w:val="1"/>
          <w:lang w:val="ru-RU"/>
        </w:rPr>
        <w:t xml:space="preserve"> </w:t>
      </w:r>
      <w:r w:rsidRPr="00B511FD">
        <w:rPr>
          <w:lang w:val="ru-RU"/>
        </w:rPr>
        <w:t>р</w:t>
      </w:r>
      <w:r w:rsidRPr="00B511FD">
        <w:rPr>
          <w:spacing w:val="1"/>
          <w:lang w:val="ru-RU"/>
        </w:rPr>
        <w:t>а</w:t>
      </w:r>
      <w:r w:rsidRPr="00B511FD">
        <w:rPr>
          <w:spacing w:val="4"/>
          <w:lang w:val="ru-RU"/>
        </w:rPr>
        <w:t>ч</w:t>
      </w:r>
      <w:r w:rsidRPr="00B511FD">
        <w:rPr>
          <w:spacing w:val="-7"/>
          <w:lang w:val="ru-RU"/>
        </w:rPr>
        <w:t>у</w:t>
      </w:r>
      <w:r w:rsidRPr="00B511FD">
        <w:rPr>
          <w:spacing w:val="1"/>
          <w:lang w:val="ru-RU"/>
        </w:rPr>
        <w:t>н</w:t>
      </w:r>
      <w:r w:rsidRPr="00B511FD">
        <w:rPr>
          <w:lang w:val="ru-RU"/>
        </w:rPr>
        <w:t>.</w:t>
      </w:r>
    </w:p>
    <w:p w:rsidR="00B511FD" w:rsidRPr="00B511FD" w:rsidRDefault="00B511FD" w:rsidP="00544A89">
      <w:pPr>
        <w:ind w:firstLine="720"/>
        <w:jc w:val="both"/>
        <w:rPr>
          <w:lang w:val="sr-Cyrl-CS"/>
        </w:rPr>
      </w:pPr>
      <w:r w:rsidRPr="00B511FD">
        <w:rPr>
          <w:lang w:val="sr-Cyrl-CS"/>
        </w:rPr>
        <w:t>Добављач се обавезује да испостави фактуру Наручиоцу са спецификацијом извршених услуга.</w:t>
      </w:r>
    </w:p>
    <w:p w:rsidR="00D50BDC" w:rsidRDefault="00D50BDC" w:rsidP="00D50BDC">
      <w:pPr>
        <w:suppressAutoHyphens/>
        <w:kinsoku w:val="0"/>
        <w:overflowPunct w:val="0"/>
        <w:ind w:left="339" w:right="339"/>
        <w:rPr>
          <w:b/>
          <w:lang w:val="sr-Cyrl-CS"/>
        </w:rPr>
      </w:pPr>
    </w:p>
    <w:p w:rsidR="00B511FD" w:rsidRPr="00B511FD" w:rsidRDefault="00B511FD" w:rsidP="00B511FD">
      <w:pPr>
        <w:spacing w:after="40" w:line="266" w:lineRule="auto"/>
        <w:ind w:left="9" w:right="177" w:hanging="9"/>
        <w:jc w:val="both"/>
        <w:rPr>
          <w:lang w:val="ru-RU"/>
        </w:rPr>
      </w:pPr>
    </w:p>
    <w:p w:rsidR="00B511FD" w:rsidRPr="00B511FD" w:rsidRDefault="00B511FD" w:rsidP="00B511FD">
      <w:pPr>
        <w:jc w:val="both"/>
        <w:rPr>
          <w:b/>
          <w:bCs/>
          <w:lang w:val="sr-Cyrl-CS"/>
        </w:rPr>
      </w:pPr>
      <w:r w:rsidRPr="00B511FD">
        <w:rPr>
          <w:b/>
          <w:bCs/>
          <w:lang w:val="sr-Cyrl-CS"/>
        </w:rPr>
        <w:t>ПРЕЛАЗНЕ И ЗАВРШНЕ ОДРЕДБЕ</w:t>
      </w:r>
    </w:p>
    <w:p w:rsidR="00B511FD" w:rsidRPr="00B511FD" w:rsidRDefault="00B511FD" w:rsidP="00B511FD">
      <w:pPr>
        <w:rPr>
          <w:b/>
          <w:bCs/>
          <w:lang w:val="sr-Cyrl-CS"/>
        </w:rPr>
      </w:pPr>
    </w:p>
    <w:p w:rsidR="00B511FD" w:rsidRPr="00B511FD" w:rsidRDefault="00B511FD" w:rsidP="00B511FD">
      <w:pPr>
        <w:jc w:val="center"/>
        <w:rPr>
          <w:lang w:val="sr-Cyrl-CS"/>
        </w:rPr>
      </w:pPr>
      <w:r w:rsidRPr="00B511FD">
        <w:rPr>
          <w:b/>
          <w:bCs/>
          <w:lang w:val="sr-Cyrl-CS"/>
        </w:rPr>
        <w:t>Члан 9.</w:t>
      </w:r>
      <w:r w:rsidRPr="00B511FD">
        <w:rPr>
          <w:lang w:val="sr-Cyrl-CS"/>
        </w:rPr>
        <w:t xml:space="preserve">                                                                                              </w:t>
      </w:r>
    </w:p>
    <w:p w:rsidR="00B511FD" w:rsidRPr="00B511FD" w:rsidRDefault="00B511FD" w:rsidP="00544A89">
      <w:pPr>
        <w:ind w:firstLine="720"/>
        <w:jc w:val="both"/>
        <w:rPr>
          <w:lang w:val="sr-Cyrl-CS"/>
        </w:rPr>
      </w:pPr>
      <w:r w:rsidRPr="00B511FD">
        <w:rPr>
          <w:lang w:val="sr-Cyrl-CS"/>
        </w:rPr>
        <w:t xml:space="preserve">Овај Уговор ступа на снагу даном потписивања овлашћених представника и овере Уговора од стране уговорних страна и закључује се на период </w:t>
      </w:r>
      <w:r w:rsidR="00E032F3">
        <w:rPr>
          <w:lang w:val="sr-Cyrl-CS"/>
        </w:rPr>
        <w:t>6 (шест) месеци</w:t>
      </w:r>
      <w:r w:rsidRPr="00B511FD">
        <w:rPr>
          <w:color w:val="FF0000"/>
          <w:lang w:val="sr-Cyrl-CS"/>
        </w:rPr>
        <w:t xml:space="preserve"> </w:t>
      </w:r>
      <w:r w:rsidRPr="00B511FD">
        <w:rPr>
          <w:lang w:val="sr-Cyrl-CS"/>
        </w:rPr>
        <w:t>од дана потписивања уговора. Наручилац задржава право једностраног раскида Уговора.</w:t>
      </w:r>
    </w:p>
    <w:p w:rsidR="00B511FD" w:rsidRPr="00B511FD" w:rsidRDefault="00B511FD" w:rsidP="00544A89">
      <w:pPr>
        <w:ind w:firstLine="720"/>
        <w:jc w:val="both"/>
        <w:rPr>
          <w:lang w:val="sr-Cyrl-CS"/>
        </w:rPr>
      </w:pPr>
      <w:r w:rsidRPr="00B511FD">
        <w:rPr>
          <w:lang w:val="sr-Cyrl-CS"/>
        </w:rPr>
        <w:t>Евентуалне измене и допуне Уговора, уговорне стране ће сачинити у писменој форми.</w:t>
      </w:r>
    </w:p>
    <w:p w:rsidR="00B511FD" w:rsidRPr="00B511FD" w:rsidRDefault="00B511FD" w:rsidP="00B511FD">
      <w:pPr>
        <w:ind w:firstLine="720"/>
        <w:jc w:val="both"/>
        <w:rPr>
          <w:lang w:val="sr-Cyrl-CS"/>
        </w:rPr>
      </w:pPr>
    </w:p>
    <w:p w:rsidR="00B511FD" w:rsidRPr="00B511FD" w:rsidRDefault="00B511FD" w:rsidP="00B511FD">
      <w:pPr>
        <w:jc w:val="center"/>
        <w:rPr>
          <w:b/>
          <w:bCs/>
          <w:lang w:val="sr-Cyrl-CS"/>
        </w:rPr>
      </w:pPr>
      <w:r w:rsidRPr="00B511FD">
        <w:rPr>
          <w:b/>
          <w:bCs/>
          <w:lang w:val="sr-Cyrl-CS"/>
        </w:rPr>
        <w:t xml:space="preserve">Члан </w:t>
      </w:r>
      <w:r w:rsidRPr="00B511FD">
        <w:rPr>
          <w:b/>
          <w:bCs/>
          <w:lang w:val="sr-Cyrl-RS"/>
        </w:rPr>
        <w:t>10</w:t>
      </w:r>
      <w:r w:rsidRPr="00B511FD">
        <w:rPr>
          <w:b/>
          <w:bCs/>
          <w:lang w:val="sr-Cyrl-CS"/>
        </w:rPr>
        <w:t>.</w:t>
      </w:r>
    </w:p>
    <w:p w:rsidR="00B511FD" w:rsidRPr="00B511FD" w:rsidRDefault="00B511FD" w:rsidP="00B511FD">
      <w:pPr>
        <w:ind w:firstLine="720"/>
        <w:jc w:val="both"/>
        <w:rPr>
          <w:lang w:val="sr-Cyrl-CS"/>
        </w:rPr>
      </w:pPr>
      <w:r w:rsidRPr="00B511FD">
        <w:rPr>
          <w:lang w:val="sr-Cyrl-CS"/>
        </w:rPr>
        <w:t xml:space="preserve"> Уговорне стране су сагласне да за све што није регулисано овим </w:t>
      </w:r>
      <w:r w:rsidRPr="00B511FD">
        <w:rPr>
          <w:lang w:val="sr-Cyrl-RS"/>
        </w:rPr>
        <w:t>У</w:t>
      </w:r>
      <w:r w:rsidRPr="00B511FD">
        <w:rPr>
          <w:lang w:val="sr-Cyrl-CS"/>
        </w:rPr>
        <w:t xml:space="preserve">говором важе одредбе Закона о облигационом односима. </w:t>
      </w:r>
    </w:p>
    <w:p w:rsidR="00CC14C9" w:rsidRDefault="00CC14C9" w:rsidP="00B511FD">
      <w:pPr>
        <w:rPr>
          <w:lang w:val="sr-Cyrl-CS"/>
        </w:rPr>
      </w:pPr>
    </w:p>
    <w:p w:rsidR="00CC14C9" w:rsidRPr="00B511FD" w:rsidRDefault="00CC14C9" w:rsidP="00B511FD">
      <w:pPr>
        <w:rPr>
          <w:lang w:val="sr-Cyrl-CS"/>
        </w:rPr>
      </w:pPr>
    </w:p>
    <w:p w:rsidR="00B511FD" w:rsidRPr="00B511FD" w:rsidRDefault="00B511FD" w:rsidP="00B511FD">
      <w:pPr>
        <w:jc w:val="center"/>
        <w:rPr>
          <w:b/>
          <w:bCs/>
          <w:lang w:val="sr-Cyrl-RS"/>
        </w:rPr>
      </w:pPr>
      <w:r w:rsidRPr="00B511FD">
        <w:rPr>
          <w:b/>
          <w:bCs/>
          <w:lang w:val="sr-Cyrl-CS"/>
        </w:rPr>
        <w:t xml:space="preserve">Члан </w:t>
      </w:r>
      <w:r w:rsidRPr="00B511FD">
        <w:rPr>
          <w:b/>
          <w:bCs/>
          <w:lang w:val="sr-Cyrl-RS"/>
        </w:rPr>
        <w:t>11</w:t>
      </w:r>
      <w:r w:rsidR="00544A89">
        <w:rPr>
          <w:b/>
          <w:bCs/>
          <w:lang w:val="sr-Cyrl-RS"/>
        </w:rPr>
        <w:t>.</w:t>
      </w:r>
    </w:p>
    <w:p w:rsidR="00B511FD" w:rsidRPr="00B511FD" w:rsidRDefault="00B511FD" w:rsidP="00B511FD">
      <w:pPr>
        <w:ind w:firstLine="720"/>
        <w:jc w:val="both"/>
        <w:rPr>
          <w:lang w:val="sr-Cyrl-CS"/>
        </w:rPr>
      </w:pPr>
      <w:r w:rsidRPr="00B511FD">
        <w:rPr>
          <w:lang w:val="sr-Cyrl-CS"/>
        </w:rPr>
        <w:t>Све евентуалне неспоразуме који настану у реализацији овог Уговора, уговорне стране ће решавати споразумно, на принципима уважавања међусобних интереса, а уколико не постигну сагласност, одређује се надлежност суда у Београду.</w:t>
      </w:r>
    </w:p>
    <w:p w:rsidR="00544A89" w:rsidRDefault="00544A89" w:rsidP="00B511FD">
      <w:pPr>
        <w:jc w:val="center"/>
        <w:rPr>
          <w:b/>
          <w:bCs/>
          <w:lang w:val="sr-Cyrl-CS"/>
        </w:rPr>
      </w:pPr>
    </w:p>
    <w:p w:rsidR="00B511FD" w:rsidRPr="00B511FD" w:rsidRDefault="00B511FD" w:rsidP="00B511FD">
      <w:pPr>
        <w:jc w:val="center"/>
        <w:rPr>
          <w:b/>
          <w:bCs/>
          <w:lang w:val="sr-Cyrl-CS"/>
        </w:rPr>
      </w:pPr>
      <w:r w:rsidRPr="00B511FD">
        <w:rPr>
          <w:b/>
          <w:bCs/>
          <w:lang w:val="sr-Cyrl-CS"/>
        </w:rPr>
        <w:lastRenderedPageBreak/>
        <w:t>Члан 12.</w:t>
      </w:r>
    </w:p>
    <w:p w:rsidR="00B511FD" w:rsidRPr="00B511FD" w:rsidRDefault="00B511FD" w:rsidP="00B511FD">
      <w:pPr>
        <w:autoSpaceDE w:val="0"/>
        <w:autoSpaceDN w:val="0"/>
        <w:adjustRightInd w:val="0"/>
        <w:ind w:firstLine="720"/>
        <w:jc w:val="both"/>
        <w:rPr>
          <w:lang w:val="sr-Cyrl-CS"/>
        </w:rPr>
      </w:pPr>
      <w:r w:rsidRPr="00B511FD">
        <w:rPr>
          <w:lang w:val="sr-Cyrl-CS"/>
        </w:rPr>
        <w:t>Уговор је сачињен у 6 (шест) истоветних примерака, по 3 (три) примерка за сваку уговорну страну.</w:t>
      </w:r>
    </w:p>
    <w:p w:rsidR="00B511FD" w:rsidRPr="00B511FD" w:rsidRDefault="00B511FD" w:rsidP="00B511FD">
      <w:pPr>
        <w:spacing w:after="64" w:line="254" w:lineRule="auto"/>
        <w:rPr>
          <w:lang w:val="sr-Cyrl-CS"/>
        </w:rPr>
      </w:pPr>
    </w:p>
    <w:p w:rsidR="00B511FD" w:rsidRPr="00B511FD" w:rsidRDefault="00B511FD" w:rsidP="00B511FD">
      <w:pPr>
        <w:spacing w:after="64" w:line="254" w:lineRule="auto"/>
        <w:rPr>
          <w:lang w:val="ru-RU"/>
        </w:rPr>
      </w:pPr>
      <w:r w:rsidRPr="00B511FD">
        <w:rPr>
          <w:lang w:val="ru-RU"/>
        </w:rPr>
        <w:t xml:space="preserve">НАРУЧИЛАЦ </w:t>
      </w:r>
      <w:r w:rsidRPr="00B511FD">
        <w:rPr>
          <w:lang w:val="sr-Cyrl-CS"/>
        </w:rPr>
        <w:tab/>
      </w:r>
      <w:r w:rsidRPr="00B511FD">
        <w:rPr>
          <w:lang w:val="sr-Cyrl-CS"/>
        </w:rPr>
        <w:tab/>
      </w:r>
      <w:r w:rsidRPr="00B511FD">
        <w:rPr>
          <w:lang w:val="sr-Cyrl-CS"/>
        </w:rPr>
        <w:tab/>
      </w:r>
      <w:r w:rsidRPr="00B511FD">
        <w:rPr>
          <w:lang w:val="sr-Cyrl-CS"/>
        </w:rPr>
        <w:tab/>
      </w:r>
      <w:r w:rsidRPr="00B511FD">
        <w:rPr>
          <w:lang w:val="sr-Cyrl-CS"/>
        </w:rPr>
        <w:tab/>
      </w:r>
      <w:r w:rsidRPr="00B511FD">
        <w:rPr>
          <w:lang w:val="sr-Cyrl-CS"/>
        </w:rPr>
        <w:tab/>
      </w:r>
      <w:r w:rsidRPr="00B511FD">
        <w:rPr>
          <w:lang w:val="sr-Cyrl-CS"/>
        </w:rPr>
        <w:tab/>
        <w:t>ДОБАВЉАЧ</w:t>
      </w:r>
    </w:p>
    <w:p w:rsidR="00B511FD" w:rsidRPr="00B511FD" w:rsidRDefault="00B511FD" w:rsidP="00B511FD">
      <w:pPr>
        <w:spacing w:line="254" w:lineRule="auto"/>
        <w:rPr>
          <w:lang w:val="sr-Cyrl-CS"/>
        </w:rPr>
      </w:pPr>
      <w:r w:rsidRPr="00B511FD">
        <w:rPr>
          <w:lang w:val="sr-Cyrl-CS"/>
        </w:rPr>
        <w:t>________________                                                                        ______________</w:t>
      </w:r>
    </w:p>
    <w:p w:rsidR="00B511FD" w:rsidRPr="00B511FD" w:rsidRDefault="00B511FD" w:rsidP="00B511FD">
      <w:pPr>
        <w:autoSpaceDE w:val="0"/>
        <w:autoSpaceDN w:val="0"/>
        <w:adjustRightInd w:val="0"/>
        <w:rPr>
          <w:lang w:val="sr-Cyrl-CS"/>
        </w:rPr>
      </w:pPr>
    </w:p>
    <w:tbl>
      <w:tblPr>
        <w:tblW w:w="8611" w:type="dxa"/>
        <w:jc w:val="center"/>
        <w:tblLook w:val="01E0" w:firstRow="1" w:lastRow="1" w:firstColumn="1" w:lastColumn="1" w:noHBand="0" w:noVBand="0"/>
      </w:tblPr>
      <w:tblGrid>
        <w:gridCol w:w="4554"/>
        <w:gridCol w:w="900"/>
        <w:gridCol w:w="3157"/>
      </w:tblGrid>
      <w:tr w:rsidR="00611F43">
        <w:trPr>
          <w:trHeight w:val="307"/>
          <w:jc w:val="center"/>
        </w:trPr>
        <w:tc>
          <w:tcPr>
            <w:tcW w:w="4554" w:type="dxa"/>
          </w:tcPr>
          <w:p w:rsidR="00611F43" w:rsidRDefault="00611F43">
            <w:pPr>
              <w:jc w:val="center"/>
              <w:rPr>
                <w:b/>
              </w:rPr>
            </w:pPr>
          </w:p>
        </w:tc>
        <w:tc>
          <w:tcPr>
            <w:tcW w:w="900" w:type="dxa"/>
          </w:tcPr>
          <w:p w:rsidR="00611F43" w:rsidRDefault="00611F43">
            <w:pPr>
              <w:jc w:val="center"/>
              <w:rPr>
                <w:b/>
              </w:rPr>
            </w:pPr>
          </w:p>
        </w:tc>
        <w:tc>
          <w:tcPr>
            <w:tcW w:w="3157" w:type="dxa"/>
          </w:tcPr>
          <w:p w:rsidR="00611F43" w:rsidRDefault="00611F43">
            <w:pPr>
              <w:jc w:val="center"/>
              <w:rPr>
                <w:b/>
                <w:lang w:val="sr-Cyrl-CS"/>
              </w:rPr>
            </w:pPr>
          </w:p>
        </w:tc>
      </w:tr>
    </w:tbl>
    <w:p w:rsidR="00611F43" w:rsidRDefault="00611F43">
      <w:pPr>
        <w:rPr>
          <w:b/>
        </w:rPr>
      </w:pPr>
      <w:r>
        <w:rPr>
          <w:b/>
          <w:bCs/>
          <w:iCs/>
          <w:u w:val="single"/>
        </w:rPr>
        <w:t>Напомен</w:t>
      </w:r>
      <w:r>
        <w:rPr>
          <w:b/>
          <w:bCs/>
          <w:iCs/>
          <w:u w:val="single"/>
          <w:lang w:val="sr-Cyrl-CS"/>
        </w:rPr>
        <w:t>е</w:t>
      </w:r>
      <w:r>
        <w:rPr>
          <w:b/>
          <w:bCs/>
          <w:iCs/>
          <w:u w:val="single"/>
        </w:rPr>
        <w:t>:</w:t>
      </w:r>
      <w:r>
        <w:rPr>
          <w:b/>
        </w:rPr>
        <w:t xml:space="preserve"> Модел уговора понуђач мора да попуни, потпише и овери печатом, </w:t>
      </w:r>
    </w:p>
    <w:p w:rsidR="00611F43" w:rsidRDefault="00611F43">
      <w:pPr>
        <w:rPr>
          <w:b/>
          <w:bCs/>
          <w:lang w:val="sr-Cyrl-CS"/>
        </w:rPr>
      </w:pPr>
      <w:proofErr w:type="gramStart"/>
      <w:r>
        <w:rPr>
          <w:b/>
        </w:rPr>
        <w:t>чиме</w:t>
      </w:r>
      <w:proofErr w:type="gramEnd"/>
      <w:r>
        <w:rPr>
          <w:b/>
        </w:rPr>
        <w:t xml:space="preserve"> потврђује да прихвата елементе модела уговора</w:t>
      </w:r>
      <w:r>
        <w:rPr>
          <w:b/>
          <w:lang w:val="sr-Cyrl-CS"/>
        </w:rPr>
        <w:t xml:space="preserve">. </w:t>
      </w:r>
      <w:r>
        <w:rPr>
          <w:b/>
          <w:bCs/>
        </w:rPr>
        <w:t>Уколико се понуда подноси за више партија Модел уговора копирати у потребном броју примерака</w:t>
      </w:r>
    </w:p>
    <w:p w:rsidR="00611F43" w:rsidRDefault="00611F43">
      <w:pPr>
        <w:rPr>
          <w:b/>
          <w:bCs/>
          <w:lang w:val="sr-Cyrl-CS"/>
        </w:rPr>
      </w:pPr>
    </w:p>
    <w:p w:rsidR="00544A89" w:rsidRDefault="00544A89">
      <w:pPr>
        <w:rPr>
          <w:b/>
          <w:bCs/>
          <w:lang w:val="sr-Cyrl-CS"/>
        </w:rPr>
      </w:pPr>
    </w:p>
    <w:p w:rsidR="00611F43" w:rsidRDefault="00611F43">
      <w:pPr>
        <w:rPr>
          <w:b/>
          <w:bCs/>
          <w:lang w:val="sr-Cyrl-CS"/>
        </w:rPr>
      </w:pPr>
    </w:p>
    <w:p w:rsidR="00611F43" w:rsidRDefault="00611F43">
      <w:pPr>
        <w:shd w:val="clear" w:color="auto" w:fill="C6D9F1"/>
        <w:jc w:val="center"/>
        <w:rPr>
          <w:b/>
          <w:bCs/>
          <w:i/>
          <w:iCs/>
        </w:rPr>
      </w:pPr>
      <w:proofErr w:type="gramStart"/>
      <w:r>
        <w:rPr>
          <w:b/>
          <w:bCs/>
          <w:i/>
          <w:iCs/>
          <w:lang w:val="en-US"/>
        </w:rPr>
        <w:t>VIII</w:t>
      </w:r>
      <w:r>
        <w:rPr>
          <w:b/>
          <w:bCs/>
          <w:i/>
          <w:iCs/>
        </w:rPr>
        <w:t xml:space="preserve">  ОБРАЗАЦ</w:t>
      </w:r>
      <w:proofErr w:type="gramEnd"/>
      <w:r>
        <w:rPr>
          <w:b/>
          <w:bCs/>
          <w:i/>
          <w:iCs/>
        </w:rPr>
        <w:t xml:space="preserve"> ТРОШКОВА ПРИПРЕМЕ ПОНУДЕ</w:t>
      </w:r>
    </w:p>
    <w:p w:rsidR="00611F43" w:rsidRDefault="00611F43">
      <w:pPr>
        <w:rPr>
          <w:b/>
          <w:bCs/>
          <w:i/>
          <w:iCs/>
        </w:rPr>
      </w:pPr>
    </w:p>
    <w:p w:rsidR="00611F43" w:rsidRDefault="00544A89">
      <w:pPr>
        <w:spacing w:after="120"/>
        <w:jc w:val="both"/>
        <w:rPr>
          <w:b/>
          <w:i/>
        </w:rPr>
      </w:pPr>
      <w:r>
        <w:tab/>
      </w:r>
      <w:r w:rsidR="00611F43">
        <w:t xml:space="preserve">У складу са чланом 88. </w:t>
      </w:r>
      <w:r w:rsidR="00611F43">
        <w:rPr>
          <w:lang w:val="sr-Cyrl-CS"/>
        </w:rPr>
        <w:t>став 1.</w:t>
      </w:r>
      <w:r w:rsidR="00611F43">
        <w:t xml:space="preserve"> Закона, понуђач</w:t>
      </w:r>
      <w:r w:rsidR="00611F43">
        <w:rPr>
          <w:lang w:val="sr-Cyrl-RS"/>
        </w:rPr>
        <w:t xml:space="preserve"> ____________________ </w:t>
      </w:r>
      <w:r w:rsidR="00611F43">
        <w:rPr>
          <w:i/>
          <w:lang w:val="ru-RU"/>
        </w:rPr>
        <w:t>[</w:t>
      </w:r>
      <w:r w:rsidR="00611F43">
        <w:rPr>
          <w:i/>
          <w:iCs/>
        </w:rPr>
        <w:t xml:space="preserve">навести </w:t>
      </w:r>
      <w:r w:rsidR="00611F43">
        <w:rPr>
          <w:i/>
          <w:iCs/>
          <w:lang w:val="sr-Cyrl-CS"/>
        </w:rPr>
        <w:t>назив понуђача</w:t>
      </w:r>
      <w:r w:rsidR="00611F43">
        <w:rPr>
          <w:i/>
          <w:iCs/>
        </w:rPr>
        <w:t xml:space="preserve">], </w:t>
      </w:r>
      <w:r w:rsidR="00611F43">
        <w:t>достав</w:t>
      </w:r>
      <w:r w:rsidR="00611F43">
        <w:rPr>
          <w:lang w:val="sr-Cyrl-CS"/>
        </w:rPr>
        <w:t xml:space="preserve">ља </w:t>
      </w:r>
      <w:r w:rsidR="00611F43">
        <w:t xml:space="preserve">укупан износ и структуру трошкова припремања понуде, </w:t>
      </w:r>
      <w:r w:rsidR="00611F43">
        <w:rPr>
          <w:lang w:val="sr-Cyrl-CS"/>
        </w:rPr>
        <w:t xml:space="preserve">како следи у </w:t>
      </w:r>
      <w:r w:rsidR="00611F43">
        <w:t>табели:</w:t>
      </w:r>
    </w:p>
    <w:tbl>
      <w:tblPr>
        <w:tblW w:w="0" w:type="auto"/>
        <w:tblInd w:w="153" w:type="dxa"/>
        <w:tblLayout w:type="fixed"/>
        <w:tblLook w:val="0000" w:firstRow="0" w:lastRow="0" w:firstColumn="0" w:lastColumn="0" w:noHBand="0" w:noVBand="0"/>
      </w:tblPr>
      <w:tblGrid>
        <w:gridCol w:w="5565"/>
        <w:gridCol w:w="3300"/>
      </w:tblGrid>
      <w:tr w:rsidR="00611F43">
        <w:tc>
          <w:tcPr>
            <w:tcW w:w="5565" w:type="dxa"/>
            <w:tcBorders>
              <w:top w:val="single" w:sz="4" w:space="0" w:color="000000"/>
              <w:left w:val="single" w:sz="4" w:space="0" w:color="000000"/>
              <w:bottom w:val="single" w:sz="4" w:space="0" w:color="000000"/>
            </w:tcBorders>
          </w:tcPr>
          <w:p w:rsidR="00611F43" w:rsidRDefault="00611F43">
            <w:pPr>
              <w:jc w:val="center"/>
              <w:rPr>
                <w:b/>
                <w:i/>
              </w:rPr>
            </w:pPr>
            <w:r>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611F43" w:rsidRDefault="00611F43">
            <w:pPr>
              <w:jc w:val="center"/>
            </w:pPr>
            <w:r>
              <w:rPr>
                <w:b/>
                <w:i/>
              </w:rPr>
              <w:t>ИЗНОС ТРОШКА У РСД</w:t>
            </w:r>
          </w:p>
        </w:tc>
      </w:tr>
      <w:tr w:rsidR="00611F43">
        <w:tc>
          <w:tcPr>
            <w:tcW w:w="5565" w:type="dxa"/>
            <w:tcBorders>
              <w:top w:val="single" w:sz="4" w:space="0" w:color="000000"/>
              <w:left w:val="single" w:sz="4" w:space="0" w:color="000000"/>
              <w:bottom w:val="single" w:sz="4" w:space="0" w:color="000000"/>
            </w:tcBorders>
          </w:tcPr>
          <w:p w:rsidR="00611F43" w:rsidRDefault="00611F43">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right"/>
            </w:pPr>
          </w:p>
        </w:tc>
      </w:tr>
      <w:tr w:rsidR="00611F43">
        <w:tc>
          <w:tcPr>
            <w:tcW w:w="5565" w:type="dxa"/>
            <w:tcBorders>
              <w:top w:val="single" w:sz="4" w:space="0" w:color="000000"/>
              <w:left w:val="single" w:sz="4" w:space="0" w:color="000000"/>
              <w:bottom w:val="single" w:sz="4" w:space="0" w:color="000000"/>
            </w:tcBorders>
          </w:tcPr>
          <w:p w:rsidR="00611F43" w:rsidRDefault="00611F43">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611F43" w:rsidRDefault="00611F43">
            <w:pPr>
              <w:snapToGrid w:val="0"/>
              <w:jc w:val="right"/>
            </w:pPr>
          </w:p>
        </w:tc>
      </w:tr>
      <w:tr w:rsidR="00611F43">
        <w:tc>
          <w:tcPr>
            <w:tcW w:w="5565" w:type="dxa"/>
            <w:tcBorders>
              <w:top w:val="single" w:sz="4" w:space="0" w:color="000000"/>
              <w:left w:val="single" w:sz="4" w:space="0" w:color="000000"/>
              <w:bottom w:val="single" w:sz="4" w:space="0" w:color="000000"/>
            </w:tcBorders>
          </w:tcPr>
          <w:p w:rsidR="00611F43" w:rsidRDefault="00611F43">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611F43" w:rsidRDefault="00611F43">
            <w:pPr>
              <w:snapToGrid w:val="0"/>
              <w:rPr>
                <w:lang w:val="en-US"/>
              </w:rPr>
            </w:pPr>
          </w:p>
        </w:tc>
      </w:tr>
      <w:tr w:rsidR="00611F43">
        <w:tc>
          <w:tcPr>
            <w:tcW w:w="5565" w:type="dxa"/>
            <w:tcBorders>
              <w:top w:val="single" w:sz="4" w:space="0" w:color="000000"/>
              <w:left w:val="single" w:sz="4" w:space="0" w:color="000000"/>
              <w:bottom w:val="single" w:sz="4" w:space="0" w:color="000000"/>
            </w:tcBorders>
          </w:tcPr>
          <w:p w:rsidR="00611F43" w:rsidRDefault="00611F43">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611F43" w:rsidRDefault="00611F43">
            <w:pPr>
              <w:snapToGrid w:val="0"/>
              <w:rPr>
                <w:lang w:val="en-US"/>
              </w:rPr>
            </w:pPr>
          </w:p>
        </w:tc>
      </w:tr>
      <w:tr w:rsidR="00611F43">
        <w:tc>
          <w:tcPr>
            <w:tcW w:w="5565" w:type="dxa"/>
            <w:tcBorders>
              <w:top w:val="single" w:sz="4" w:space="0" w:color="000000"/>
              <w:left w:val="single" w:sz="4" w:space="0" w:color="000000"/>
              <w:bottom w:val="single" w:sz="4" w:space="0" w:color="000000"/>
            </w:tcBorders>
          </w:tcPr>
          <w:p w:rsidR="00611F43" w:rsidRDefault="00611F43">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611F43" w:rsidRDefault="00611F43">
            <w:pPr>
              <w:snapToGrid w:val="0"/>
              <w:rPr>
                <w:lang w:val="en-US"/>
              </w:rPr>
            </w:pPr>
          </w:p>
        </w:tc>
      </w:tr>
      <w:tr w:rsidR="00611F43">
        <w:tc>
          <w:tcPr>
            <w:tcW w:w="5565" w:type="dxa"/>
            <w:tcBorders>
              <w:top w:val="single" w:sz="4" w:space="0" w:color="000000"/>
              <w:left w:val="single" w:sz="4" w:space="0" w:color="000000"/>
              <w:bottom w:val="single" w:sz="4" w:space="0" w:color="000000"/>
            </w:tcBorders>
          </w:tcPr>
          <w:p w:rsidR="00611F43" w:rsidRDefault="00611F43">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611F43" w:rsidRDefault="00611F43">
            <w:pPr>
              <w:snapToGrid w:val="0"/>
              <w:rPr>
                <w:lang w:val="en-US"/>
              </w:rPr>
            </w:pPr>
          </w:p>
        </w:tc>
      </w:tr>
      <w:tr w:rsidR="00611F43">
        <w:tc>
          <w:tcPr>
            <w:tcW w:w="5565" w:type="dxa"/>
            <w:tcBorders>
              <w:top w:val="single" w:sz="4" w:space="0" w:color="000000"/>
              <w:left w:val="single" w:sz="4" w:space="0" w:color="000000"/>
              <w:bottom w:val="single" w:sz="4" w:space="0" w:color="000000"/>
            </w:tcBorders>
          </w:tcPr>
          <w:p w:rsidR="00611F43" w:rsidRDefault="00611F43">
            <w:pPr>
              <w:snapToGrid w:val="0"/>
              <w:jc w:val="both"/>
              <w:rPr>
                <w:i/>
              </w:rPr>
            </w:pPr>
          </w:p>
          <w:p w:rsidR="00611F43" w:rsidRDefault="00611F43">
            <w:pPr>
              <w:jc w:val="both"/>
              <w:rPr>
                <w:lang w:val="ru-RU"/>
              </w:rPr>
            </w:pPr>
            <w:r>
              <w:rPr>
                <w:b/>
                <w:i/>
              </w:rPr>
              <w:t>УКУПАН ИЗНОС ТРОШКОВА ПРИП</w:t>
            </w:r>
            <w:r>
              <w:rPr>
                <w:b/>
                <w:i/>
                <w:lang w:val="sr-Cyrl-RS"/>
              </w:rPr>
              <w:t>Р</w:t>
            </w:r>
            <w:r>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611F43" w:rsidRDefault="00611F43">
            <w:pPr>
              <w:snapToGrid w:val="0"/>
              <w:rPr>
                <w:lang w:val="ru-RU"/>
              </w:rPr>
            </w:pPr>
          </w:p>
        </w:tc>
      </w:tr>
    </w:tbl>
    <w:p w:rsidR="00611F43" w:rsidRDefault="00611F43">
      <w:pPr>
        <w:jc w:val="both"/>
      </w:pPr>
    </w:p>
    <w:p w:rsidR="00611F43" w:rsidRDefault="00544A89">
      <w:pPr>
        <w:jc w:val="both"/>
      </w:pPr>
      <w:r>
        <w:tab/>
      </w:r>
      <w:r w:rsidR="00611F43">
        <w:t>Трошкове припреме и подношења понуде сноси искључиво понуђач и не може тражити од наручиоца накнаду трошкова.</w:t>
      </w:r>
    </w:p>
    <w:p w:rsidR="00611F43" w:rsidRDefault="00544A89">
      <w:pPr>
        <w:jc w:val="both"/>
        <w:rPr>
          <w:lang w:val="sr-Cyrl-CS"/>
        </w:rPr>
      </w:pPr>
      <w:r>
        <w:tab/>
      </w:r>
      <w:r w:rsidR="00611F43">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11F43" w:rsidRDefault="00611F43">
      <w:pPr>
        <w:spacing w:after="120"/>
        <w:ind w:firstLine="426"/>
        <w:jc w:val="both"/>
        <w:rPr>
          <w:b/>
          <w:bCs/>
          <w:i/>
        </w:rPr>
      </w:pPr>
    </w:p>
    <w:p w:rsidR="00611F43" w:rsidRDefault="00611F43">
      <w:pPr>
        <w:spacing w:after="120"/>
        <w:jc w:val="both"/>
        <w:rPr>
          <w:bCs/>
          <w:i/>
          <w:color w:val="FF0000"/>
          <w:lang w:val="sr-Cyrl-CS"/>
        </w:rPr>
      </w:pPr>
      <w:r>
        <w:rPr>
          <w:b/>
          <w:bCs/>
          <w:i/>
        </w:rPr>
        <w:t xml:space="preserve">Напомена: </w:t>
      </w:r>
      <w:r>
        <w:rPr>
          <w:bCs/>
          <w:i/>
        </w:rPr>
        <w:t>достављање овог обрасца није обавезно</w:t>
      </w:r>
      <w:r>
        <w:rPr>
          <w:bCs/>
          <w:i/>
          <w:lang w:val="sr-Cyrl-RS"/>
        </w:rPr>
        <w:t>.</w:t>
      </w:r>
    </w:p>
    <w:p w:rsidR="00611F43" w:rsidRDefault="00611F43">
      <w:pPr>
        <w:spacing w:after="120"/>
        <w:jc w:val="both"/>
        <w:rPr>
          <w:bCs/>
          <w:lang w:val="sr-Cyrl-RS"/>
        </w:rPr>
      </w:pPr>
    </w:p>
    <w:p w:rsidR="00611F43" w:rsidRDefault="00611F4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611F43">
        <w:tc>
          <w:tcPr>
            <w:tcW w:w="3080" w:type="dxa"/>
            <w:vAlign w:val="center"/>
          </w:tcPr>
          <w:p w:rsidR="00611F43" w:rsidRDefault="00611F43">
            <w:pPr>
              <w:pStyle w:val="BodyText2"/>
              <w:spacing w:line="100" w:lineRule="atLeast"/>
              <w:jc w:val="center"/>
            </w:pPr>
            <w:r>
              <w:t>Датум:</w:t>
            </w:r>
          </w:p>
        </w:tc>
        <w:tc>
          <w:tcPr>
            <w:tcW w:w="3068" w:type="dxa"/>
            <w:vAlign w:val="center"/>
          </w:tcPr>
          <w:p w:rsidR="00611F43" w:rsidRDefault="00611F43">
            <w:pPr>
              <w:pStyle w:val="BodyText2"/>
              <w:spacing w:line="100" w:lineRule="atLeast"/>
              <w:jc w:val="center"/>
            </w:pPr>
            <w:r>
              <w:t>М.П.</w:t>
            </w:r>
          </w:p>
        </w:tc>
        <w:tc>
          <w:tcPr>
            <w:tcW w:w="3094" w:type="dxa"/>
            <w:vAlign w:val="center"/>
          </w:tcPr>
          <w:p w:rsidR="00611F43" w:rsidRDefault="00611F43">
            <w:pPr>
              <w:pStyle w:val="BodyText2"/>
              <w:spacing w:line="100" w:lineRule="atLeast"/>
              <w:jc w:val="center"/>
            </w:pPr>
            <w:r>
              <w:t>Потпис понуђача</w:t>
            </w:r>
          </w:p>
        </w:tc>
      </w:tr>
      <w:tr w:rsidR="00611F43">
        <w:tc>
          <w:tcPr>
            <w:tcW w:w="3080" w:type="dxa"/>
            <w:tcBorders>
              <w:bottom w:val="single" w:sz="4" w:space="0" w:color="000000"/>
            </w:tcBorders>
          </w:tcPr>
          <w:p w:rsidR="00611F43" w:rsidRDefault="00611F43">
            <w:pPr>
              <w:pStyle w:val="BodyText2"/>
              <w:snapToGrid w:val="0"/>
              <w:spacing w:line="100" w:lineRule="atLeast"/>
              <w:jc w:val="both"/>
            </w:pPr>
          </w:p>
        </w:tc>
        <w:tc>
          <w:tcPr>
            <w:tcW w:w="3068" w:type="dxa"/>
          </w:tcPr>
          <w:p w:rsidR="00611F43" w:rsidRDefault="00611F43">
            <w:pPr>
              <w:pStyle w:val="BodyText2"/>
              <w:snapToGrid w:val="0"/>
              <w:spacing w:line="100" w:lineRule="atLeast"/>
              <w:jc w:val="both"/>
            </w:pPr>
          </w:p>
        </w:tc>
        <w:tc>
          <w:tcPr>
            <w:tcW w:w="3094" w:type="dxa"/>
            <w:tcBorders>
              <w:bottom w:val="single" w:sz="4" w:space="0" w:color="000000"/>
            </w:tcBorders>
          </w:tcPr>
          <w:p w:rsidR="00611F43" w:rsidRDefault="00611F43">
            <w:pPr>
              <w:pStyle w:val="BodyText2"/>
              <w:snapToGrid w:val="0"/>
              <w:spacing w:line="100" w:lineRule="atLeast"/>
              <w:jc w:val="both"/>
            </w:pPr>
          </w:p>
        </w:tc>
      </w:tr>
    </w:tbl>
    <w:p w:rsidR="00544A89" w:rsidRDefault="00544A89">
      <w:pPr>
        <w:rPr>
          <w:b/>
          <w:bCs/>
          <w:i/>
          <w:iCs/>
          <w:lang w:val="sr-Cyrl-CS"/>
        </w:rPr>
      </w:pPr>
    </w:p>
    <w:p w:rsidR="00611F43" w:rsidRDefault="00611F43">
      <w:pPr>
        <w:rPr>
          <w:b/>
          <w:bCs/>
          <w:i/>
          <w:iCs/>
          <w:lang w:val="sr-Cyrl-CS"/>
        </w:rPr>
      </w:pPr>
    </w:p>
    <w:p w:rsidR="00CC14C9" w:rsidRDefault="00CC14C9">
      <w:pPr>
        <w:rPr>
          <w:b/>
          <w:bCs/>
          <w:i/>
          <w:iCs/>
          <w:lang w:val="sr-Cyrl-CS"/>
        </w:rPr>
      </w:pPr>
    </w:p>
    <w:p w:rsidR="00611F43" w:rsidRDefault="00CC14C9" w:rsidP="00CC14C9">
      <w:pPr>
        <w:shd w:val="clear" w:color="auto" w:fill="C6D9F1"/>
        <w:tabs>
          <w:tab w:val="center" w:pos="4513"/>
        </w:tabs>
        <w:rPr>
          <w:bCs/>
        </w:rPr>
      </w:pPr>
      <w:r>
        <w:rPr>
          <w:b/>
          <w:bCs/>
          <w:i/>
          <w:iCs/>
          <w:lang w:val="en-US"/>
        </w:rPr>
        <w:lastRenderedPageBreak/>
        <w:tab/>
      </w:r>
      <w:proofErr w:type="gramStart"/>
      <w:r w:rsidR="00611F43">
        <w:rPr>
          <w:b/>
          <w:bCs/>
          <w:i/>
          <w:iCs/>
          <w:lang w:val="en-US"/>
        </w:rPr>
        <w:t>I</w:t>
      </w:r>
      <w:r w:rsidR="00611F43">
        <w:rPr>
          <w:b/>
          <w:bCs/>
          <w:i/>
          <w:iCs/>
        </w:rPr>
        <w:t>X</w:t>
      </w:r>
      <w:r w:rsidR="00611F43">
        <w:rPr>
          <w:b/>
          <w:bCs/>
          <w:i/>
          <w:iCs/>
          <w:lang w:val="ru-RU"/>
        </w:rPr>
        <w:t xml:space="preserve"> </w:t>
      </w:r>
      <w:r w:rsidR="00611F43">
        <w:rPr>
          <w:b/>
          <w:bCs/>
          <w:i/>
          <w:iCs/>
        </w:rPr>
        <w:t xml:space="preserve"> ОБРАЗАЦ</w:t>
      </w:r>
      <w:proofErr w:type="gramEnd"/>
      <w:r w:rsidR="00611F43">
        <w:rPr>
          <w:b/>
          <w:bCs/>
          <w:i/>
          <w:iCs/>
        </w:rPr>
        <w:t xml:space="preserve"> ИЗЈАВЕ О НЕЗАВИСНОЈ ПОНУДИ</w:t>
      </w:r>
    </w:p>
    <w:p w:rsidR="00611F43" w:rsidRDefault="00611F43">
      <w:pPr>
        <w:pStyle w:val="BodyText3"/>
        <w:spacing w:after="0"/>
        <w:jc w:val="center"/>
        <w:rPr>
          <w:bCs/>
          <w:sz w:val="24"/>
          <w:szCs w:val="24"/>
        </w:rPr>
      </w:pPr>
    </w:p>
    <w:p w:rsidR="00611F43" w:rsidRDefault="00611F43">
      <w:pPr>
        <w:pStyle w:val="BodyText3"/>
        <w:spacing w:after="0"/>
        <w:jc w:val="both"/>
        <w:rPr>
          <w:sz w:val="24"/>
          <w:szCs w:val="24"/>
        </w:rPr>
      </w:pPr>
      <w:r>
        <w:rPr>
          <w:sz w:val="24"/>
          <w:szCs w:val="24"/>
        </w:rPr>
        <w:t xml:space="preserve">У складу са чланом 26. Закона, ________________________________________, </w:t>
      </w:r>
    </w:p>
    <w:p w:rsidR="00611F43" w:rsidRDefault="00611F43">
      <w:pPr>
        <w:pStyle w:val="BodyText3"/>
        <w:spacing w:after="0"/>
        <w:jc w:val="both"/>
        <w:rPr>
          <w:sz w:val="24"/>
          <w:szCs w:val="24"/>
        </w:rPr>
      </w:pPr>
      <w:r>
        <w:rPr>
          <w:sz w:val="24"/>
          <w:szCs w:val="24"/>
        </w:rPr>
        <w:t xml:space="preserve">                                                                            (Назив понуђача)</w:t>
      </w:r>
    </w:p>
    <w:p w:rsidR="00611F43" w:rsidRDefault="00611F43">
      <w:pPr>
        <w:pStyle w:val="BodyText3"/>
        <w:spacing w:after="0"/>
        <w:jc w:val="both"/>
        <w:rPr>
          <w:w w:val="200"/>
          <w:sz w:val="24"/>
          <w:szCs w:val="24"/>
        </w:rPr>
      </w:pPr>
      <w:proofErr w:type="gramStart"/>
      <w:r>
        <w:rPr>
          <w:sz w:val="24"/>
          <w:szCs w:val="24"/>
        </w:rPr>
        <w:t>даје</w:t>
      </w:r>
      <w:proofErr w:type="gramEnd"/>
      <w:r>
        <w:rPr>
          <w:sz w:val="24"/>
          <w:szCs w:val="24"/>
        </w:rPr>
        <w:t xml:space="preserve">: </w:t>
      </w:r>
    </w:p>
    <w:p w:rsidR="00611F43" w:rsidRDefault="00611F43">
      <w:pPr>
        <w:pStyle w:val="BodyText3"/>
        <w:spacing w:before="360" w:after="360"/>
        <w:ind w:firstLine="227"/>
        <w:jc w:val="both"/>
        <w:rPr>
          <w:w w:val="200"/>
          <w:sz w:val="24"/>
          <w:szCs w:val="24"/>
        </w:rPr>
      </w:pPr>
    </w:p>
    <w:p w:rsidR="00611F43" w:rsidRDefault="00611F43">
      <w:pPr>
        <w:pStyle w:val="BodyText3"/>
        <w:spacing w:before="360" w:after="360"/>
        <w:ind w:firstLine="227"/>
        <w:jc w:val="center"/>
        <w:rPr>
          <w:b/>
          <w:bCs/>
          <w:sz w:val="24"/>
          <w:szCs w:val="24"/>
          <w:lang w:val="sr-Cyrl-CS"/>
        </w:rPr>
      </w:pPr>
      <w:r>
        <w:rPr>
          <w:b/>
          <w:bCs/>
          <w:sz w:val="24"/>
          <w:szCs w:val="24"/>
          <w:lang w:val="sr-Cyrl-CS"/>
        </w:rPr>
        <w:t xml:space="preserve">ИЗЈАВУ </w:t>
      </w:r>
    </w:p>
    <w:p w:rsidR="00611F43" w:rsidRDefault="00611F43">
      <w:pPr>
        <w:pStyle w:val="BodyText3"/>
        <w:spacing w:before="360" w:after="360"/>
        <w:ind w:firstLine="227"/>
        <w:jc w:val="center"/>
        <w:rPr>
          <w:bCs/>
          <w:sz w:val="24"/>
          <w:szCs w:val="24"/>
        </w:rPr>
      </w:pPr>
      <w:r>
        <w:rPr>
          <w:b/>
          <w:bCs/>
          <w:sz w:val="24"/>
          <w:szCs w:val="24"/>
          <w:lang w:val="sr-Cyrl-CS"/>
        </w:rPr>
        <w:t>О НЕЗАВИСНОЈ</w:t>
      </w:r>
      <w:r>
        <w:rPr>
          <w:b/>
          <w:bCs/>
          <w:sz w:val="24"/>
          <w:szCs w:val="24"/>
        </w:rPr>
        <w:t xml:space="preserve"> ПОНУДИ</w:t>
      </w:r>
    </w:p>
    <w:p w:rsidR="00611F43" w:rsidRDefault="00611F43">
      <w:pPr>
        <w:pStyle w:val="BodyText3"/>
        <w:spacing w:after="0"/>
        <w:jc w:val="both"/>
        <w:rPr>
          <w:bCs/>
          <w:sz w:val="24"/>
          <w:szCs w:val="24"/>
        </w:rPr>
      </w:pPr>
    </w:p>
    <w:p w:rsidR="00611F43" w:rsidRDefault="00611F43">
      <w:pPr>
        <w:pStyle w:val="BodyText3"/>
        <w:spacing w:after="0"/>
        <w:jc w:val="both"/>
        <w:rPr>
          <w:bCs/>
          <w:sz w:val="24"/>
          <w:szCs w:val="24"/>
        </w:rPr>
      </w:pPr>
    </w:p>
    <w:p w:rsidR="00611F43" w:rsidRDefault="00611F43">
      <w:pPr>
        <w:jc w:val="both"/>
      </w:pPr>
      <w:r>
        <w:tab/>
      </w:r>
      <w:r>
        <w:tab/>
      </w:r>
      <w:r>
        <w:tab/>
      </w:r>
      <w:r>
        <w:rPr>
          <w:bCs/>
        </w:rPr>
        <w:t xml:space="preserve"> </w:t>
      </w:r>
    </w:p>
    <w:p w:rsidR="00611F43" w:rsidRDefault="00611F43">
      <w:pPr>
        <w:jc w:val="both"/>
        <w:rPr>
          <w:bCs/>
          <w:lang w:val="sr-Cyrl-RS"/>
        </w:rPr>
      </w:pPr>
      <w:r>
        <w:t>Под пуном материјалном и кривичном одговорношћу п</w:t>
      </w:r>
      <w:r>
        <w:rPr>
          <w:bCs/>
        </w:rPr>
        <w:t xml:space="preserve">отврђујем да сам понуду у </w:t>
      </w:r>
      <w:r>
        <w:rPr>
          <w:bCs/>
          <w:lang w:val="sr-Cyrl-CS"/>
        </w:rPr>
        <w:t>поступку</w:t>
      </w:r>
      <w:r>
        <w:rPr>
          <w:bCs/>
        </w:rPr>
        <w:t xml:space="preserve"> јавне набавке</w:t>
      </w:r>
      <w:r>
        <w:t xml:space="preserve">. </w:t>
      </w:r>
      <w:r w:rsidR="008A5807" w:rsidRPr="00937287">
        <w:rPr>
          <w:b/>
          <w:lang w:val="sr-Cyrl-RS"/>
        </w:rPr>
        <w:t xml:space="preserve">пројектовања објеката у ресору Министарства, </w:t>
      </w:r>
      <w:r w:rsidR="00601BD4" w:rsidRPr="00BB100A">
        <w:rPr>
          <w:b/>
          <w:lang w:val="sr-Cyrl-RS"/>
        </w:rPr>
        <w:t>обликована у 16 партија.</w:t>
      </w:r>
      <w:r w:rsidR="00601BD4">
        <w:rPr>
          <w:lang w:val="sr-Cyrl-RS"/>
        </w:rPr>
        <w:t xml:space="preserve"> </w:t>
      </w:r>
      <w:r w:rsidR="00D55CE8">
        <w:rPr>
          <w:b/>
          <w:lang w:val="sr-Cyrl-RS"/>
        </w:rPr>
        <w:t>за партију 8, партију 9 и партију 12</w:t>
      </w:r>
      <w:r w:rsidR="008A5807">
        <w:rPr>
          <w:b/>
        </w:rPr>
        <w:t>,</w:t>
      </w:r>
      <w:r w:rsidR="008A5807">
        <w:rPr>
          <w:rFonts w:eastAsia="TimesNewRomanPS-BoldMT"/>
          <w:b/>
          <w:bCs/>
          <w:lang w:val="sr-Cyrl-CS"/>
        </w:rPr>
        <w:t xml:space="preserve"> навести број____ и назив партије______________ ЈН </w:t>
      </w:r>
      <w:r>
        <w:t xml:space="preserve">бр </w:t>
      </w:r>
      <w:r w:rsidR="00544A89" w:rsidRPr="001069B8">
        <w:rPr>
          <w:lang w:val="sr-Cyrl-RS"/>
        </w:rPr>
        <w:t>34</w:t>
      </w:r>
      <w:r w:rsidRPr="001069B8">
        <w:rPr>
          <w:lang w:val="sr-Cyrl-CS"/>
        </w:rPr>
        <w:t>/201</w:t>
      </w:r>
      <w:r w:rsidR="00C852D1" w:rsidRPr="001069B8">
        <w:rPr>
          <w:lang w:val="sr-Cyrl-CS"/>
        </w:rPr>
        <w:t>7</w:t>
      </w:r>
      <w:r>
        <w:t xml:space="preserve">, </w:t>
      </w:r>
      <w:r>
        <w:rPr>
          <w:bCs/>
        </w:rPr>
        <w:t>поднео независно, без договора са другим понуђачима или заинтересованим лицима.</w:t>
      </w:r>
    </w:p>
    <w:p w:rsidR="00611F43" w:rsidRDefault="00611F43">
      <w:pPr>
        <w:jc w:val="both"/>
        <w:rPr>
          <w:bCs/>
          <w:lang w:val="sr-Cyrl-RS"/>
        </w:rPr>
      </w:pPr>
    </w:p>
    <w:p w:rsidR="00611F43" w:rsidRDefault="00611F43">
      <w:pPr>
        <w:jc w:val="both"/>
        <w:rPr>
          <w:bCs/>
          <w:lang w:val="sr-Cyrl-RS"/>
        </w:rPr>
      </w:pPr>
    </w:p>
    <w:p w:rsidR="00611F43" w:rsidRDefault="00611F4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611F43">
        <w:tc>
          <w:tcPr>
            <w:tcW w:w="3080" w:type="dxa"/>
            <w:vAlign w:val="center"/>
          </w:tcPr>
          <w:p w:rsidR="00611F43" w:rsidRDefault="00611F43">
            <w:pPr>
              <w:pStyle w:val="BodyText2"/>
              <w:spacing w:line="100" w:lineRule="atLeast"/>
              <w:jc w:val="center"/>
            </w:pPr>
            <w:r>
              <w:t>Датум:</w:t>
            </w:r>
          </w:p>
        </w:tc>
        <w:tc>
          <w:tcPr>
            <w:tcW w:w="3065" w:type="dxa"/>
            <w:vAlign w:val="center"/>
          </w:tcPr>
          <w:p w:rsidR="00611F43" w:rsidRDefault="00611F43">
            <w:pPr>
              <w:pStyle w:val="BodyText2"/>
              <w:spacing w:line="100" w:lineRule="atLeast"/>
              <w:jc w:val="center"/>
            </w:pPr>
            <w:r>
              <w:t>М.П.</w:t>
            </w:r>
          </w:p>
        </w:tc>
        <w:tc>
          <w:tcPr>
            <w:tcW w:w="3097" w:type="dxa"/>
            <w:vAlign w:val="center"/>
          </w:tcPr>
          <w:p w:rsidR="00611F43" w:rsidRDefault="00611F43">
            <w:pPr>
              <w:pStyle w:val="BodyText2"/>
              <w:spacing w:line="100" w:lineRule="atLeast"/>
              <w:jc w:val="center"/>
            </w:pPr>
            <w:r>
              <w:t>Потпис понуђача</w:t>
            </w:r>
          </w:p>
        </w:tc>
      </w:tr>
      <w:tr w:rsidR="00611F43">
        <w:tc>
          <w:tcPr>
            <w:tcW w:w="3080" w:type="dxa"/>
            <w:tcBorders>
              <w:bottom w:val="single" w:sz="4" w:space="0" w:color="000000"/>
            </w:tcBorders>
          </w:tcPr>
          <w:p w:rsidR="00611F43" w:rsidRDefault="00611F43">
            <w:pPr>
              <w:pStyle w:val="BodyText2"/>
              <w:snapToGrid w:val="0"/>
              <w:spacing w:line="100" w:lineRule="atLeast"/>
              <w:jc w:val="both"/>
            </w:pPr>
          </w:p>
        </w:tc>
        <w:tc>
          <w:tcPr>
            <w:tcW w:w="3065" w:type="dxa"/>
          </w:tcPr>
          <w:p w:rsidR="00611F43" w:rsidRDefault="00611F43">
            <w:pPr>
              <w:pStyle w:val="BodyText2"/>
              <w:snapToGrid w:val="0"/>
              <w:spacing w:line="100" w:lineRule="atLeast"/>
              <w:jc w:val="both"/>
            </w:pPr>
          </w:p>
        </w:tc>
        <w:tc>
          <w:tcPr>
            <w:tcW w:w="3097" w:type="dxa"/>
            <w:tcBorders>
              <w:bottom w:val="single" w:sz="4" w:space="0" w:color="000000"/>
            </w:tcBorders>
          </w:tcPr>
          <w:p w:rsidR="00611F43" w:rsidRDefault="00611F43">
            <w:pPr>
              <w:pStyle w:val="BodyText2"/>
              <w:snapToGrid w:val="0"/>
              <w:spacing w:line="100" w:lineRule="atLeast"/>
              <w:jc w:val="both"/>
            </w:pPr>
          </w:p>
        </w:tc>
      </w:tr>
    </w:tbl>
    <w:p w:rsidR="00611F43" w:rsidRDefault="00611F43">
      <w:pPr>
        <w:pStyle w:val="BodyText3"/>
        <w:spacing w:after="0"/>
        <w:ind w:firstLine="227"/>
        <w:jc w:val="both"/>
        <w:rPr>
          <w:sz w:val="24"/>
          <w:szCs w:val="24"/>
        </w:rPr>
      </w:pPr>
    </w:p>
    <w:p w:rsidR="00611F43" w:rsidRDefault="00611F43">
      <w:pPr>
        <w:tabs>
          <w:tab w:val="left" w:pos="6028"/>
        </w:tabs>
        <w:autoSpaceDE w:val="0"/>
        <w:rPr>
          <w:lang w:val="sr-Cyrl-RS"/>
        </w:rPr>
      </w:pPr>
    </w:p>
    <w:p w:rsidR="00611F43" w:rsidRDefault="00611F43">
      <w:pPr>
        <w:tabs>
          <w:tab w:val="left" w:pos="6028"/>
        </w:tabs>
        <w:autoSpaceDE w:val="0"/>
        <w:jc w:val="both"/>
        <w:rPr>
          <w:i/>
        </w:rPr>
      </w:pPr>
      <w:r>
        <w:rPr>
          <w:b/>
          <w:bCs/>
          <w:i/>
          <w:iCs/>
        </w:rPr>
        <w:t xml:space="preserve">Напомена: </w:t>
      </w:r>
      <w:r>
        <w:rPr>
          <w:bCs/>
          <w:i/>
          <w:iCs/>
          <w:lang w:val="sr-Cyrl-RS"/>
        </w:rPr>
        <w:t>у</w:t>
      </w:r>
      <w:r>
        <w:rPr>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bCs/>
          <w:i/>
          <w:iCs/>
          <w:lang w:val="sr-Cyrl-RS"/>
        </w:rPr>
        <w:t xml:space="preserve"> </w:t>
      </w:r>
      <w:r>
        <w:rPr>
          <w:bCs/>
          <w:i/>
          <w:i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Pr>
          <w:bCs/>
          <w:i/>
          <w:iCs/>
          <w:lang w:val="sr-Cyrl-RS"/>
        </w:rPr>
        <w:t xml:space="preserve"> Повреда конкуренције представља негативну референцу, у смислу члана 82. став 1. тачка 2. Закона.</w:t>
      </w:r>
    </w:p>
    <w:p w:rsidR="00611F43" w:rsidRDefault="00611F43">
      <w:pPr>
        <w:tabs>
          <w:tab w:val="left" w:pos="6028"/>
        </w:tabs>
        <w:autoSpaceDE w:val="0"/>
        <w:jc w:val="both"/>
        <w:rPr>
          <w:bCs/>
          <w:i/>
          <w:iCs/>
        </w:rPr>
      </w:pPr>
      <w:r>
        <w:rPr>
          <w:b/>
          <w:bCs/>
          <w:i/>
          <w:iCs/>
          <w:u w:val="single"/>
        </w:rPr>
        <w:t>Уколико понуду подноси група понуђача</w:t>
      </w:r>
      <w:r>
        <w:rPr>
          <w:b/>
          <w:bCs/>
          <w:i/>
          <w:iCs/>
          <w:u w:val="single"/>
          <w:lang w:val="sr-Cyrl-RS"/>
        </w:rPr>
        <w:t>,</w:t>
      </w:r>
      <w:r>
        <w:rPr>
          <w:bCs/>
          <w:i/>
          <w:iCs/>
          <w:lang w:val="sr-Cyrl-RS"/>
        </w:rPr>
        <w:t xml:space="preserve"> Изјава мора бити потписана од стране овлашћеног лица </w:t>
      </w:r>
      <w:r>
        <w:rPr>
          <w:bCs/>
          <w:i/>
          <w:iCs/>
        </w:rPr>
        <w:t>свак</w:t>
      </w:r>
      <w:r>
        <w:rPr>
          <w:bCs/>
          <w:i/>
          <w:iCs/>
          <w:lang w:val="sr-Cyrl-RS"/>
        </w:rPr>
        <w:t xml:space="preserve">ог </w:t>
      </w:r>
      <w:r>
        <w:rPr>
          <w:bCs/>
          <w:i/>
          <w:iCs/>
        </w:rPr>
        <w:t>понуђач</w:t>
      </w:r>
      <w:r>
        <w:rPr>
          <w:bCs/>
          <w:i/>
          <w:iCs/>
          <w:lang w:val="sr-Cyrl-RS"/>
        </w:rPr>
        <w:t>а</w:t>
      </w:r>
      <w:r>
        <w:rPr>
          <w:bCs/>
          <w:i/>
          <w:iCs/>
        </w:rPr>
        <w:t xml:space="preserve"> из групе понуђача</w:t>
      </w:r>
      <w:r>
        <w:rPr>
          <w:bCs/>
          <w:i/>
          <w:iCs/>
          <w:lang w:val="sr-Cyrl-RS"/>
        </w:rPr>
        <w:t xml:space="preserve"> и оверена печатом.</w:t>
      </w:r>
    </w:p>
    <w:p w:rsidR="00611F43" w:rsidRDefault="00611F43">
      <w:pPr>
        <w:tabs>
          <w:tab w:val="left" w:pos="6028"/>
        </w:tabs>
        <w:autoSpaceDE w:val="0"/>
        <w:jc w:val="both"/>
        <w:rPr>
          <w:bCs/>
          <w:i/>
          <w:iCs/>
        </w:rPr>
      </w:pPr>
    </w:p>
    <w:p w:rsidR="00611F43" w:rsidRDefault="00611F43">
      <w:pPr>
        <w:pStyle w:val="BodyText2"/>
        <w:spacing w:line="100" w:lineRule="atLeast"/>
        <w:ind w:firstLine="227"/>
        <w:jc w:val="both"/>
        <w:rPr>
          <w:i/>
          <w:color w:val="auto"/>
        </w:rPr>
      </w:pPr>
    </w:p>
    <w:p w:rsidR="00C32088" w:rsidRDefault="00C32088">
      <w:pPr>
        <w:pStyle w:val="BodyText2"/>
        <w:spacing w:line="100" w:lineRule="atLeast"/>
        <w:ind w:firstLine="227"/>
        <w:jc w:val="both"/>
        <w:rPr>
          <w:i/>
          <w:color w:val="auto"/>
        </w:rPr>
      </w:pPr>
    </w:p>
    <w:p w:rsidR="00C32088" w:rsidRDefault="00C32088">
      <w:pPr>
        <w:pStyle w:val="BodyText2"/>
        <w:spacing w:line="100" w:lineRule="atLeast"/>
        <w:ind w:firstLine="227"/>
        <w:jc w:val="both"/>
        <w:rPr>
          <w:i/>
          <w:color w:val="auto"/>
        </w:rPr>
      </w:pPr>
    </w:p>
    <w:p w:rsidR="00C32088" w:rsidRDefault="00C32088">
      <w:pPr>
        <w:pStyle w:val="BodyText2"/>
        <w:spacing w:line="100" w:lineRule="atLeast"/>
        <w:ind w:firstLine="227"/>
        <w:jc w:val="both"/>
        <w:rPr>
          <w:i/>
          <w:color w:val="auto"/>
        </w:rPr>
      </w:pPr>
    </w:p>
    <w:p w:rsidR="00C32088" w:rsidRDefault="00C32088">
      <w:pPr>
        <w:pStyle w:val="BodyText2"/>
        <w:spacing w:line="100" w:lineRule="atLeast"/>
        <w:ind w:firstLine="227"/>
        <w:jc w:val="both"/>
        <w:rPr>
          <w:i/>
          <w:color w:val="auto"/>
        </w:rPr>
      </w:pPr>
    </w:p>
    <w:p w:rsidR="00544A89" w:rsidRDefault="00544A89">
      <w:pPr>
        <w:pStyle w:val="BodyText3"/>
        <w:spacing w:after="0"/>
        <w:jc w:val="center"/>
        <w:rPr>
          <w:sz w:val="24"/>
          <w:szCs w:val="24"/>
        </w:rPr>
      </w:pPr>
    </w:p>
    <w:p w:rsidR="00611F43" w:rsidRDefault="00611F43">
      <w:pPr>
        <w:pStyle w:val="BodyText3"/>
        <w:spacing w:after="0"/>
        <w:jc w:val="center"/>
        <w:rPr>
          <w:sz w:val="24"/>
          <w:szCs w:val="24"/>
          <w:lang w:val="sr-Cyrl-CS"/>
        </w:rPr>
      </w:pPr>
    </w:p>
    <w:p w:rsidR="00611F43" w:rsidRDefault="00611F43">
      <w:pPr>
        <w:pStyle w:val="ListParagraph"/>
        <w:shd w:val="clear" w:color="auto" w:fill="C6D9F1"/>
        <w:ind w:left="360"/>
        <w:jc w:val="center"/>
      </w:pPr>
      <w:proofErr w:type="gramStart"/>
      <w:r>
        <w:rPr>
          <w:b/>
          <w:bCs/>
          <w:i/>
          <w:iCs/>
        </w:rPr>
        <w:lastRenderedPageBreak/>
        <w:t>X  ОБРАЗАЦ</w:t>
      </w:r>
      <w:proofErr w:type="gramEnd"/>
      <w:r>
        <w:rPr>
          <w:b/>
          <w:bCs/>
          <w:i/>
          <w:iCs/>
        </w:rPr>
        <w:t xml:space="preserve"> ИЗЈАВЕ О </w:t>
      </w:r>
      <w:r>
        <w:rPr>
          <w:b/>
          <w:bCs/>
          <w:i/>
          <w:iCs/>
          <w:lang w:val="sr-Cyrl-RS"/>
        </w:rPr>
        <w:t>ПОШТОВАЊУ</w:t>
      </w:r>
      <w:r>
        <w:rPr>
          <w:b/>
          <w:bCs/>
          <w:i/>
          <w:iCs/>
        </w:rPr>
        <w:t xml:space="preserve"> </w:t>
      </w:r>
      <w:r>
        <w:rPr>
          <w:b/>
          <w:bCs/>
          <w:i/>
          <w:iCs/>
          <w:lang w:val="sr-Cyrl-RS"/>
        </w:rPr>
        <w:t xml:space="preserve">ОБАВЕЗА </w:t>
      </w:r>
      <w:r>
        <w:rPr>
          <w:b/>
          <w:bCs/>
          <w:i/>
          <w:iCs/>
        </w:rPr>
        <w:t xml:space="preserve"> ИЗ ЧЛ. 75. </w:t>
      </w:r>
      <w:r>
        <w:rPr>
          <w:b/>
          <w:bCs/>
          <w:i/>
          <w:iCs/>
          <w:lang w:val="sr-Cyrl-RS"/>
        </w:rPr>
        <w:t>СТ</w:t>
      </w:r>
      <w:r>
        <w:rPr>
          <w:b/>
          <w:bCs/>
          <w:i/>
          <w:iCs/>
        </w:rPr>
        <w:t>.</w:t>
      </w:r>
      <w:r>
        <w:rPr>
          <w:b/>
          <w:bCs/>
          <w:i/>
          <w:iCs/>
          <w:lang w:val="sr-Cyrl-RS"/>
        </w:rPr>
        <w:t xml:space="preserve"> 2.</w:t>
      </w:r>
      <w:r>
        <w:rPr>
          <w:b/>
          <w:bCs/>
          <w:i/>
          <w:iCs/>
        </w:rPr>
        <w:t xml:space="preserve"> ЗАКОН</w:t>
      </w:r>
      <w:r>
        <w:rPr>
          <w:b/>
          <w:bCs/>
          <w:i/>
          <w:iCs/>
          <w:lang w:val="sr-Cyrl-RS"/>
        </w:rPr>
        <w:t>А</w:t>
      </w:r>
    </w:p>
    <w:p w:rsidR="00611F43" w:rsidRDefault="00611F43">
      <w:pPr>
        <w:pStyle w:val="BodyText3"/>
        <w:spacing w:after="0"/>
        <w:jc w:val="center"/>
        <w:rPr>
          <w:sz w:val="24"/>
          <w:szCs w:val="24"/>
        </w:rPr>
      </w:pPr>
    </w:p>
    <w:p w:rsidR="00611F43" w:rsidRDefault="00611F43">
      <w:pPr>
        <w:tabs>
          <w:tab w:val="left" w:pos="6028"/>
        </w:tabs>
        <w:autoSpaceDE w:val="0"/>
        <w:ind w:left="360"/>
        <w:rPr>
          <w:b/>
          <w:bCs/>
          <w:iCs/>
          <w:lang w:val="ru-RU"/>
        </w:rPr>
      </w:pPr>
    </w:p>
    <w:p w:rsidR="00611F43" w:rsidRDefault="00611F43">
      <w:pPr>
        <w:tabs>
          <w:tab w:val="left" w:pos="6028"/>
        </w:tabs>
        <w:autoSpaceDE w:val="0"/>
        <w:ind w:left="360"/>
        <w:rPr>
          <w:bCs/>
          <w:iCs/>
          <w:lang w:val="ru-RU"/>
        </w:rPr>
      </w:pPr>
    </w:p>
    <w:p w:rsidR="00611F43" w:rsidRDefault="00611F43">
      <w:pPr>
        <w:pStyle w:val="BodyTextIndent"/>
      </w:pPr>
      <w:r>
        <w:t xml:space="preserve">У вези члана 75. став 2. Закона о јавним набавкама, као заступник понуђача дајем следећу </w:t>
      </w:r>
    </w:p>
    <w:p w:rsidR="00611F43" w:rsidRDefault="00611F43">
      <w:pPr>
        <w:tabs>
          <w:tab w:val="left" w:pos="6028"/>
        </w:tabs>
        <w:autoSpaceDE w:val="0"/>
        <w:ind w:left="360"/>
        <w:rPr>
          <w:bCs/>
          <w:iCs/>
          <w:lang w:val="sr-Cyrl-RS"/>
        </w:rPr>
      </w:pPr>
    </w:p>
    <w:p w:rsidR="00611F43" w:rsidRDefault="00611F43">
      <w:pPr>
        <w:tabs>
          <w:tab w:val="left" w:pos="6028"/>
        </w:tabs>
        <w:autoSpaceDE w:val="0"/>
        <w:ind w:left="360"/>
        <w:rPr>
          <w:bCs/>
          <w:iCs/>
          <w:lang w:val="sr-Cyrl-RS"/>
        </w:rPr>
      </w:pPr>
    </w:p>
    <w:p w:rsidR="00611F43" w:rsidRDefault="00611F43">
      <w:pPr>
        <w:tabs>
          <w:tab w:val="left" w:pos="6028"/>
        </w:tabs>
        <w:autoSpaceDE w:val="0"/>
        <w:ind w:left="360"/>
        <w:jc w:val="center"/>
        <w:rPr>
          <w:bCs/>
          <w:iCs/>
          <w:lang w:val="sr-Cyrl-RS"/>
        </w:rPr>
      </w:pPr>
      <w:r>
        <w:rPr>
          <w:bCs/>
          <w:iCs/>
          <w:lang w:val="sr-Cyrl-RS"/>
        </w:rPr>
        <w:t>ИЗЈАВУ</w:t>
      </w:r>
    </w:p>
    <w:p w:rsidR="00611F43" w:rsidRDefault="00611F43">
      <w:pPr>
        <w:tabs>
          <w:tab w:val="left" w:pos="6028"/>
        </w:tabs>
        <w:autoSpaceDE w:val="0"/>
        <w:ind w:left="360"/>
        <w:jc w:val="center"/>
        <w:rPr>
          <w:bCs/>
          <w:iCs/>
          <w:lang w:val="sr-Cyrl-RS"/>
        </w:rPr>
      </w:pPr>
    </w:p>
    <w:p w:rsidR="00611F43" w:rsidRDefault="00611F43" w:rsidP="008A5807">
      <w:pPr>
        <w:jc w:val="both"/>
        <w:rPr>
          <w:bCs/>
          <w:iCs/>
          <w:lang w:val="sr-Cyrl-RS"/>
        </w:rPr>
      </w:pPr>
      <w:r>
        <w:rPr>
          <w:bCs/>
          <w:iCs/>
          <w:lang w:val="sr-Cyrl-RS"/>
        </w:rPr>
        <w:t>Понуђач</w:t>
      </w:r>
      <w:r>
        <w:rPr>
          <w:lang w:val="sr-Cyrl-RS"/>
        </w:rPr>
        <w:t>...............................</w:t>
      </w:r>
      <w:r>
        <w:t>.</w:t>
      </w:r>
      <w:r>
        <w:rPr>
          <w:i/>
          <w:iCs/>
        </w:rPr>
        <w:t>[</w:t>
      </w:r>
      <w:proofErr w:type="gramStart"/>
      <w:r>
        <w:rPr>
          <w:i/>
        </w:rPr>
        <w:t>навести</w:t>
      </w:r>
      <w:proofErr w:type="gramEnd"/>
      <w:r>
        <w:rPr>
          <w:i/>
        </w:rPr>
        <w:t xml:space="preserve"> </w:t>
      </w:r>
      <w:r>
        <w:rPr>
          <w:i/>
          <w:lang w:val="sr-Cyrl-RS"/>
        </w:rPr>
        <w:t>назив понуђача</w:t>
      </w:r>
      <w:r>
        <w:rPr>
          <w:i/>
          <w:iCs/>
        </w:rPr>
        <w:t>]</w:t>
      </w:r>
      <w:r>
        <w:rPr>
          <w:i/>
          <w:lang w:val="sr-Cyrl-CS"/>
        </w:rPr>
        <w:t xml:space="preserve"> </w:t>
      </w:r>
      <w:r>
        <w:t>у поступку јавне набавке</w:t>
      </w:r>
      <w:r>
        <w:rPr>
          <w:lang w:val="sr-Cyrl-CS"/>
        </w:rPr>
        <w:t xml:space="preserve"> </w:t>
      </w:r>
      <w:r>
        <w:t xml:space="preserve">услуге </w:t>
      </w:r>
      <w:r w:rsidR="008A5807" w:rsidRPr="00937287">
        <w:rPr>
          <w:b/>
          <w:lang w:val="sr-Cyrl-RS"/>
        </w:rPr>
        <w:t xml:space="preserve">пројектовања објеката у ресору Министарства, </w:t>
      </w:r>
      <w:r w:rsidR="00601BD4" w:rsidRPr="00BB100A">
        <w:rPr>
          <w:b/>
          <w:lang w:val="sr-Cyrl-RS"/>
        </w:rPr>
        <w:t>обликована у 16 партија.</w:t>
      </w:r>
      <w:r w:rsidR="00601BD4">
        <w:rPr>
          <w:lang w:val="sr-Cyrl-RS"/>
        </w:rPr>
        <w:t xml:space="preserve"> </w:t>
      </w:r>
      <w:r w:rsidR="00D55CE8">
        <w:rPr>
          <w:b/>
          <w:lang w:val="sr-Cyrl-RS"/>
        </w:rPr>
        <w:t>за партију 8, партију 9 и партију 12</w:t>
      </w:r>
      <w:r w:rsidR="008A5807">
        <w:rPr>
          <w:b/>
        </w:rPr>
        <w:t>,</w:t>
      </w:r>
      <w:r w:rsidR="008A5807">
        <w:rPr>
          <w:rFonts w:eastAsia="TimesNewRomanPS-BoldMT"/>
          <w:b/>
          <w:bCs/>
          <w:lang w:val="sr-Cyrl-CS"/>
        </w:rPr>
        <w:t xml:space="preserve"> навести број____ и назив партије______________</w:t>
      </w:r>
      <w:r>
        <w:rPr>
          <w:lang w:val="sr-Cyrl-CS"/>
        </w:rPr>
        <w:t>_</w:t>
      </w:r>
      <w:r>
        <w:t xml:space="preserve">бр </w:t>
      </w:r>
      <w:r>
        <w:rPr>
          <w:lang w:val="sr-Cyrl-CS"/>
        </w:rPr>
        <w:t xml:space="preserve">ЈН </w:t>
      </w:r>
      <w:r w:rsidR="00544A89" w:rsidRPr="001069B8">
        <w:rPr>
          <w:lang w:val="sr-Cyrl-CS"/>
        </w:rPr>
        <w:t>34</w:t>
      </w:r>
      <w:r w:rsidRPr="001069B8">
        <w:rPr>
          <w:lang w:val="sr-Cyrl-CS"/>
        </w:rPr>
        <w:t>/201</w:t>
      </w:r>
      <w:r w:rsidR="00C852D1" w:rsidRPr="001069B8">
        <w:rPr>
          <w:lang w:val="sr-Cyrl-CS"/>
        </w:rPr>
        <w:t>7</w:t>
      </w:r>
      <w:r>
        <w:t>,</w:t>
      </w:r>
      <w:r>
        <w:rPr>
          <w:bCs/>
          <w:iCs/>
          <w:lang w:val="sr-Cyrl-RS"/>
        </w:rPr>
        <w:t xml:space="preserve"> поштовао је обавезе које произлазе из важећих прописа о заштити на раду, запошљавању и условима рада, заштити животне средине и потврђује да нема забрану обављања делатности која је на снази у време подношења понуде.</w:t>
      </w:r>
    </w:p>
    <w:p w:rsidR="00611F43" w:rsidRDefault="00611F43">
      <w:pPr>
        <w:tabs>
          <w:tab w:val="left" w:pos="6028"/>
        </w:tabs>
        <w:autoSpaceDE w:val="0"/>
        <w:ind w:left="360"/>
        <w:jc w:val="both"/>
        <w:rPr>
          <w:bCs/>
          <w:iCs/>
          <w:lang w:val="sr-Cyrl-RS"/>
        </w:rPr>
      </w:pPr>
    </w:p>
    <w:p w:rsidR="00611F43" w:rsidRDefault="00611F43">
      <w:pPr>
        <w:tabs>
          <w:tab w:val="left" w:pos="6028"/>
        </w:tabs>
        <w:autoSpaceDE w:val="0"/>
        <w:ind w:left="360"/>
        <w:rPr>
          <w:bCs/>
          <w:iCs/>
          <w:lang w:val="sr-Cyrl-RS"/>
        </w:rPr>
      </w:pPr>
    </w:p>
    <w:p w:rsidR="00611F43" w:rsidRDefault="00611F43">
      <w:pPr>
        <w:tabs>
          <w:tab w:val="left" w:pos="6028"/>
        </w:tabs>
        <w:autoSpaceDE w:val="0"/>
        <w:ind w:left="360"/>
        <w:rPr>
          <w:bCs/>
          <w:iCs/>
          <w:color w:val="002060"/>
          <w:lang w:val="sr-Cyrl-RS"/>
        </w:rPr>
      </w:pPr>
    </w:p>
    <w:p w:rsidR="00611F43" w:rsidRDefault="00611F43">
      <w:pPr>
        <w:tabs>
          <w:tab w:val="left" w:pos="6028"/>
        </w:tabs>
        <w:autoSpaceDE w:val="0"/>
        <w:ind w:left="360"/>
        <w:rPr>
          <w:bCs/>
          <w:iCs/>
          <w:color w:val="002060"/>
          <w:lang w:val="sr-Cyrl-RS"/>
        </w:rPr>
      </w:pPr>
    </w:p>
    <w:p w:rsidR="00611F43" w:rsidRDefault="00611F43">
      <w:pPr>
        <w:tabs>
          <w:tab w:val="left" w:pos="6028"/>
        </w:tabs>
        <w:autoSpaceDE w:val="0"/>
        <w:ind w:left="360"/>
        <w:rPr>
          <w:bCs/>
          <w:iCs/>
          <w:lang w:val="sr-Cyrl-RS"/>
        </w:rPr>
      </w:pPr>
      <w:r>
        <w:rPr>
          <w:bCs/>
          <w:iCs/>
          <w:lang w:val="sr-Cyrl-RS"/>
        </w:rPr>
        <w:t xml:space="preserve">          Датум </w:t>
      </w:r>
      <w:r>
        <w:rPr>
          <w:bCs/>
          <w:iCs/>
          <w:lang w:val="sr-Cyrl-RS"/>
        </w:rPr>
        <w:tab/>
      </w:r>
      <w:r>
        <w:rPr>
          <w:bCs/>
          <w:iCs/>
          <w:lang w:val="sr-Cyrl-RS"/>
        </w:rPr>
        <w:tab/>
        <w:t xml:space="preserve">           Понуђач</w:t>
      </w:r>
    </w:p>
    <w:p w:rsidR="00611F43" w:rsidRDefault="00611F43">
      <w:pPr>
        <w:tabs>
          <w:tab w:val="left" w:pos="6028"/>
        </w:tabs>
        <w:autoSpaceDE w:val="0"/>
        <w:ind w:left="360"/>
        <w:rPr>
          <w:bCs/>
          <w:iCs/>
          <w:lang w:val="sr-Cyrl-RS"/>
        </w:rPr>
      </w:pPr>
    </w:p>
    <w:p w:rsidR="00611F43" w:rsidRDefault="00611F43">
      <w:pPr>
        <w:tabs>
          <w:tab w:val="left" w:pos="6028"/>
        </w:tabs>
        <w:autoSpaceDE w:val="0"/>
        <w:ind w:left="360"/>
        <w:rPr>
          <w:bCs/>
          <w:iCs/>
          <w:lang w:val="sr-Cyrl-RS"/>
        </w:rPr>
      </w:pPr>
      <w:r>
        <w:rPr>
          <w:bCs/>
          <w:iCs/>
          <w:lang w:val="sr-Cyrl-RS"/>
        </w:rPr>
        <w:t>________________                        М.П.                   __________________</w:t>
      </w:r>
    </w:p>
    <w:p w:rsidR="00611F43" w:rsidRDefault="00611F43">
      <w:pPr>
        <w:tabs>
          <w:tab w:val="left" w:pos="6028"/>
        </w:tabs>
        <w:autoSpaceDE w:val="0"/>
        <w:ind w:left="360"/>
        <w:rPr>
          <w:bCs/>
          <w:iCs/>
          <w:lang w:val="sr-Cyrl-RS"/>
        </w:rPr>
      </w:pPr>
    </w:p>
    <w:p w:rsidR="00611F43" w:rsidRDefault="00611F43">
      <w:pPr>
        <w:pStyle w:val="BodyText3"/>
        <w:spacing w:after="0"/>
        <w:jc w:val="center"/>
        <w:rPr>
          <w:sz w:val="24"/>
          <w:szCs w:val="24"/>
          <w:lang w:val="sr-Cyrl-RS"/>
        </w:rPr>
      </w:pPr>
    </w:p>
    <w:p w:rsidR="00611F43" w:rsidRDefault="00611F43">
      <w:pPr>
        <w:tabs>
          <w:tab w:val="left" w:pos="6028"/>
        </w:tabs>
        <w:autoSpaceDE w:val="0"/>
        <w:jc w:val="both"/>
        <w:rPr>
          <w:bCs/>
          <w:i/>
          <w:iCs/>
        </w:rPr>
      </w:pPr>
      <w:r>
        <w:rPr>
          <w:b/>
          <w:bCs/>
          <w:i/>
          <w:iCs/>
          <w:lang w:val="sr-Cyrl-RS"/>
        </w:rPr>
        <w:t xml:space="preserve">Напомена: </w:t>
      </w:r>
      <w:r>
        <w:rPr>
          <w:b/>
          <w:bCs/>
          <w:i/>
          <w:iCs/>
          <w:u w:val="single"/>
        </w:rPr>
        <w:t>Уколико понуду подноси група понуђача</w:t>
      </w:r>
      <w:r>
        <w:rPr>
          <w:b/>
          <w:bCs/>
          <w:i/>
          <w:iCs/>
          <w:u w:val="single"/>
          <w:lang w:val="sr-Cyrl-RS"/>
        </w:rPr>
        <w:t>,</w:t>
      </w:r>
      <w:r>
        <w:rPr>
          <w:bCs/>
          <w:i/>
          <w:iCs/>
          <w:lang w:val="sr-Cyrl-RS"/>
        </w:rPr>
        <w:t xml:space="preserve"> Изјава мора бити потписана од стране овлашћеног лица </w:t>
      </w:r>
      <w:r>
        <w:rPr>
          <w:bCs/>
          <w:i/>
          <w:iCs/>
        </w:rPr>
        <w:t>свак</w:t>
      </w:r>
      <w:r>
        <w:rPr>
          <w:bCs/>
          <w:i/>
          <w:iCs/>
          <w:lang w:val="sr-Cyrl-RS"/>
        </w:rPr>
        <w:t xml:space="preserve">ог </w:t>
      </w:r>
      <w:r>
        <w:rPr>
          <w:bCs/>
          <w:i/>
          <w:iCs/>
        </w:rPr>
        <w:t>понуђач</w:t>
      </w:r>
      <w:r>
        <w:rPr>
          <w:bCs/>
          <w:i/>
          <w:iCs/>
          <w:lang w:val="sr-Cyrl-RS"/>
        </w:rPr>
        <w:t>а</w:t>
      </w:r>
      <w:r>
        <w:rPr>
          <w:bCs/>
          <w:i/>
          <w:iCs/>
        </w:rPr>
        <w:t xml:space="preserve"> из групе понуђача</w:t>
      </w:r>
      <w:r>
        <w:rPr>
          <w:bCs/>
          <w:i/>
          <w:iCs/>
          <w:lang w:val="sr-Cyrl-RS"/>
        </w:rPr>
        <w:t xml:space="preserve"> и оверена печатом.</w:t>
      </w:r>
    </w:p>
    <w:p w:rsidR="00611F43" w:rsidRDefault="00611F43">
      <w:pPr>
        <w:tabs>
          <w:tab w:val="left" w:pos="6028"/>
        </w:tabs>
        <w:autoSpaceDE w:val="0"/>
        <w:jc w:val="both"/>
        <w:rPr>
          <w:bCs/>
          <w:i/>
          <w:iCs/>
          <w:color w:val="FF0000"/>
          <w:lang w:val="sr-Cyrl-CS"/>
        </w:rPr>
      </w:pPr>
    </w:p>
    <w:p w:rsidR="00611F43" w:rsidRDefault="00611F43">
      <w:pPr>
        <w:tabs>
          <w:tab w:val="left" w:pos="6028"/>
        </w:tabs>
        <w:autoSpaceDE w:val="0"/>
        <w:jc w:val="both"/>
        <w:rPr>
          <w:bCs/>
          <w:i/>
          <w:iCs/>
          <w:color w:val="FF0000"/>
          <w:lang w:val="sr-Cyrl-CS"/>
        </w:rPr>
      </w:pPr>
    </w:p>
    <w:p w:rsidR="00611F43" w:rsidRDefault="00611F43">
      <w:pPr>
        <w:pStyle w:val="BodyText3"/>
        <w:spacing w:after="0"/>
        <w:jc w:val="center"/>
        <w:rPr>
          <w:color w:val="FF0000"/>
          <w:sz w:val="24"/>
          <w:szCs w:val="24"/>
          <w:lang w:val="sr-Cyrl-CS"/>
        </w:rPr>
      </w:pPr>
    </w:p>
    <w:p w:rsidR="00611F43" w:rsidRDefault="00611F43">
      <w:pPr>
        <w:pStyle w:val="BodyText3"/>
        <w:spacing w:after="0"/>
        <w:jc w:val="center"/>
        <w:rPr>
          <w:color w:val="FF0000"/>
          <w:sz w:val="24"/>
          <w:szCs w:val="24"/>
          <w:lang w:val="sr-Cyrl-CS"/>
        </w:rPr>
      </w:pPr>
    </w:p>
    <w:p w:rsidR="00611F43" w:rsidRDefault="00611F43">
      <w:pPr>
        <w:pStyle w:val="BodyText3"/>
        <w:spacing w:after="0"/>
        <w:jc w:val="center"/>
        <w:rPr>
          <w:color w:val="FF0000"/>
          <w:sz w:val="24"/>
          <w:szCs w:val="24"/>
          <w:lang w:val="sr-Cyrl-CS"/>
        </w:rPr>
      </w:pPr>
    </w:p>
    <w:p w:rsidR="00C32088" w:rsidRDefault="00C32088">
      <w:pPr>
        <w:pStyle w:val="BodyText3"/>
        <w:spacing w:after="0"/>
        <w:jc w:val="center"/>
        <w:rPr>
          <w:color w:val="FF0000"/>
          <w:sz w:val="24"/>
          <w:szCs w:val="24"/>
          <w:lang w:val="sr-Cyrl-CS"/>
        </w:rPr>
      </w:pPr>
    </w:p>
    <w:p w:rsidR="00C32088" w:rsidRDefault="00C32088">
      <w:pPr>
        <w:pStyle w:val="BodyText3"/>
        <w:spacing w:after="0"/>
        <w:jc w:val="center"/>
        <w:rPr>
          <w:color w:val="FF0000"/>
          <w:sz w:val="24"/>
          <w:szCs w:val="24"/>
          <w:lang w:val="sr-Cyrl-CS"/>
        </w:rPr>
      </w:pPr>
    </w:p>
    <w:p w:rsidR="00C32088" w:rsidRDefault="00C32088">
      <w:pPr>
        <w:pStyle w:val="BodyText3"/>
        <w:spacing w:after="0"/>
        <w:jc w:val="center"/>
        <w:rPr>
          <w:color w:val="FF0000"/>
          <w:sz w:val="24"/>
          <w:szCs w:val="24"/>
          <w:lang w:val="sr-Cyrl-CS"/>
        </w:rPr>
      </w:pPr>
    </w:p>
    <w:p w:rsidR="00C32088" w:rsidRDefault="00C32088">
      <w:pPr>
        <w:pStyle w:val="BodyText3"/>
        <w:spacing w:after="0"/>
        <w:jc w:val="center"/>
        <w:rPr>
          <w:color w:val="FF0000"/>
          <w:sz w:val="24"/>
          <w:szCs w:val="24"/>
          <w:lang w:val="sr-Cyrl-CS"/>
        </w:rPr>
      </w:pPr>
    </w:p>
    <w:p w:rsidR="00C32088" w:rsidRDefault="00C32088">
      <w:pPr>
        <w:pStyle w:val="BodyText3"/>
        <w:spacing w:after="0"/>
        <w:jc w:val="center"/>
        <w:rPr>
          <w:color w:val="FF0000"/>
          <w:sz w:val="24"/>
          <w:szCs w:val="24"/>
          <w:lang w:val="sr-Cyrl-CS"/>
        </w:rPr>
      </w:pPr>
    </w:p>
    <w:p w:rsidR="00C32088" w:rsidRDefault="00C32088">
      <w:pPr>
        <w:pStyle w:val="BodyText3"/>
        <w:spacing w:after="0"/>
        <w:jc w:val="center"/>
        <w:rPr>
          <w:color w:val="FF0000"/>
          <w:sz w:val="24"/>
          <w:szCs w:val="24"/>
          <w:lang w:val="sr-Cyrl-CS"/>
        </w:rPr>
      </w:pPr>
    </w:p>
    <w:p w:rsidR="00C32088" w:rsidRDefault="00C32088">
      <w:pPr>
        <w:pStyle w:val="BodyText3"/>
        <w:spacing w:after="0"/>
        <w:jc w:val="center"/>
        <w:rPr>
          <w:color w:val="FF0000"/>
          <w:sz w:val="24"/>
          <w:szCs w:val="24"/>
          <w:lang w:val="sr-Cyrl-CS"/>
        </w:rPr>
      </w:pPr>
    </w:p>
    <w:p w:rsidR="00C32088" w:rsidRDefault="00C32088">
      <w:pPr>
        <w:pStyle w:val="BodyText3"/>
        <w:spacing w:after="0"/>
        <w:jc w:val="center"/>
        <w:rPr>
          <w:color w:val="FF0000"/>
          <w:sz w:val="24"/>
          <w:szCs w:val="24"/>
          <w:lang w:val="sr-Cyrl-CS"/>
        </w:rPr>
      </w:pPr>
    </w:p>
    <w:p w:rsidR="00C32088" w:rsidRDefault="00C32088">
      <w:pPr>
        <w:pStyle w:val="BodyText3"/>
        <w:spacing w:after="0"/>
        <w:jc w:val="center"/>
        <w:rPr>
          <w:color w:val="FF0000"/>
          <w:sz w:val="24"/>
          <w:szCs w:val="24"/>
          <w:lang w:val="sr-Cyrl-CS"/>
        </w:rPr>
      </w:pPr>
    </w:p>
    <w:p w:rsidR="00C32088" w:rsidRDefault="00C32088">
      <w:pPr>
        <w:pStyle w:val="BodyText3"/>
        <w:spacing w:after="0"/>
        <w:jc w:val="center"/>
        <w:rPr>
          <w:color w:val="FF0000"/>
          <w:sz w:val="24"/>
          <w:szCs w:val="24"/>
          <w:lang w:val="sr-Cyrl-CS"/>
        </w:rPr>
      </w:pPr>
    </w:p>
    <w:p w:rsidR="00C32088" w:rsidRDefault="00C32088">
      <w:pPr>
        <w:pStyle w:val="BodyText3"/>
        <w:spacing w:after="0"/>
        <w:jc w:val="center"/>
        <w:rPr>
          <w:color w:val="FF0000"/>
          <w:sz w:val="24"/>
          <w:szCs w:val="24"/>
          <w:lang w:val="sr-Cyrl-CS"/>
        </w:rPr>
      </w:pPr>
    </w:p>
    <w:p w:rsidR="00C32088" w:rsidRDefault="00C32088">
      <w:pPr>
        <w:pStyle w:val="BodyText3"/>
        <w:spacing w:after="0"/>
        <w:jc w:val="center"/>
        <w:rPr>
          <w:color w:val="FF0000"/>
          <w:sz w:val="24"/>
          <w:szCs w:val="24"/>
          <w:lang w:val="sr-Cyrl-CS"/>
        </w:rPr>
      </w:pPr>
    </w:p>
    <w:p w:rsidR="00C32088" w:rsidRDefault="00C32088">
      <w:pPr>
        <w:pStyle w:val="BodyText3"/>
        <w:spacing w:after="0"/>
        <w:jc w:val="center"/>
        <w:rPr>
          <w:color w:val="FF0000"/>
          <w:sz w:val="24"/>
          <w:szCs w:val="24"/>
          <w:lang w:val="sr-Cyrl-CS"/>
        </w:rPr>
      </w:pPr>
    </w:p>
    <w:p w:rsidR="00C32088" w:rsidRDefault="00C32088">
      <w:pPr>
        <w:pStyle w:val="BodyText3"/>
        <w:spacing w:after="0"/>
        <w:jc w:val="center"/>
        <w:rPr>
          <w:color w:val="FF0000"/>
          <w:sz w:val="24"/>
          <w:szCs w:val="24"/>
          <w:lang w:val="sr-Cyrl-CS"/>
        </w:rPr>
      </w:pPr>
    </w:p>
    <w:p w:rsidR="00C32088" w:rsidRDefault="00C32088">
      <w:pPr>
        <w:pStyle w:val="BodyText3"/>
        <w:spacing w:after="0"/>
        <w:jc w:val="center"/>
        <w:rPr>
          <w:color w:val="FF0000"/>
          <w:sz w:val="24"/>
          <w:szCs w:val="24"/>
          <w:lang w:val="sr-Cyrl-CS"/>
        </w:rPr>
      </w:pPr>
    </w:p>
    <w:p w:rsidR="00685CAC" w:rsidRPr="00685CAC" w:rsidRDefault="00685CAC" w:rsidP="00685CAC">
      <w:pPr>
        <w:tabs>
          <w:tab w:val="left" w:pos="6028"/>
        </w:tabs>
        <w:suppressAutoHyphens/>
        <w:autoSpaceDE w:val="0"/>
        <w:jc w:val="both"/>
        <w:rPr>
          <w:rFonts w:eastAsia="Arial Unicode MS"/>
          <w:color w:val="000000"/>
          <w:kern w:val="1"/>
          <w:lang w:eastAsia="ar-SA"/>
        </w:rPr>
      </w:pPr>
    </w:p>
    <w:p w:rsidR="00201262" w:rsidRDefault="00201262" w:rsidP="00201262">
      <w:pPr>
        <w:jc w:val="center"/>
        <w:rPr>
          <w:lang w:val="en-US"/>
        </w:rPr>
      </w:pPr>
    </w:p>
    <w:p w:rsidR="00201262" w:rsidRDefault="00201262" w:rsidP="00201262">
      <w:pPr>
        <w:jc w:val="center"/>
        <w:rPr>
          <w:lang w:val="en-US"/>
        </w:rPr>
      </w:pPr>
    </w:p>
    <w:p w:rsidR="00201262" w:rsidRPr="00685CAC" w:rsidRDefault="00201262" w:rsidP="00201262">
      <w:pPr>
        <w:shd w:val="clear" w:color="auto" w:fill="C6D9F1"/>
        <w:suppressAutoHyphens/>
        <w:spacing w:line="100" w:lineRule="atLeast"/>
        <w:ind w:left="360"/>
        <w:jc w:val="center"/>
        <w:rPr>
          <w:rFonts w:eastAsia="Arial Unicode MS"/>
          <w:color w:val="000000"/>
          <w:kern w:val="1"/>
          <w:lang w:val="sr-Cyrl-CS" w:eastAsia="ar-SA"/>
        </w:rPr>
      </w:pPr>
      <w:proofErr w:type="gramStart"/>
      <w:r w:rsidRPr="00685CAC">
        <w:rPr>
          <w:rFonts w:eastAsia="Arial Unicode MS"/>
          <w:b/>
          <w:bCs/>
          <w:i/>
          <w:iCs/>
          <w:color w:val="000000"/>
          <w:kern w:val="1"/>
          <w:lang w:eastAsia="ar-SA"/>
        </w:rPr>
        <w:lastRenderedPageBreak/>
        <w:t>X</w:t>
      </w:r>
      <w:r>
        <w:rPr>
          <w:rFonts w:eastAsia="Arial Unicode MS"/>
          <w:b/>
          <w:bCs/>
          <w:i/>
          <w:iCs/>
          <w:color w:val="000000"/>
          <w:kern w:val="1"/>
          <w:lang w:val="sr-Latn-RS" w:eastAsia="ar-SA"/>
        </w:rPr>
        <w:t>I</w:t>
      </w:r>
      <w:r w:rsidRPr="00685CAC">
        <w:rPr>
          <w:rFonts w:eastAsia="Arial Unicode MS"/>
          <w:b/>
          <w:bCs/>
          <w:i/>
          <w:iCs/>
          <w:color w:val="000000"/>
          <w:kern w:val="1"/>
          <w:lang w:eastAsia="ar-SA"/>
        </w:rPr>
        <w:t xml:space="preserve">  ОБРАЗАЦ</w:t>
      </w:r>
      <w:proofErr w:type="gramEnd"/>
      <w:r w:rsidRPr="00685CAC">
        <w:rPr>
          <w:rFonts w:eastAsia="Arial Unicode MS"/>
          <w:b/>
          <w:bCs/>
          <w:i/>
          <w:iCs/>
          <w:color w:val="000000"/>
          <w:kern w:val="1"/>
          <w:lang w:eastAsia="ar-SA"/>
        </w:rPr>
        <w:t xml:space="preserve"> </w:t>
      </w:r>
      <w:r w:rsidRPr="00685CAC">
        <w:rPr>
          <w:rFonts w:eastAsia="Arial Unicode MS"/>
          <w:b/>
          <w:bCs/>
          <w:i/>
          <w:iCs/>
          <w:color w:val="000000"/>
          <w:kern w:val="1"/>
          <w:lang w:val="sr-Cyrl-CS" w:eastAsia="ar-SA"/>
        </w:rPr>
        <w:t>КОЈИМ СЕ ДОКАЗУЈЕ ПОСЛОВНИ КАПАЦИТЕТ</w:t>
      </w:r>
    </w:p>
    <w:p w:rsidR="00201262" w:rsidRPr="00685CAC" w:rsidRDefault="00201262" w:rsidP="00201262">
      <w:pPr>
        <w:suppressAutoHyphens/>
        <w:spacing w:line="100" w:lineRule="atLeast"/>
        <w:jc w:val="center"/>
        <w:rPr>
          <w:rFonts w:eastAsia="Arial Unicode MS"/>
          <w:b/>
          <w:color w:val="000000"/>
          <w:kern w:val="1"/>
          <w:sz w:val="22"/>
          <w:szCs w:val="22"/>
          <w:lang w:val="sr-Cyrl-RS" w:eastAsia="ar-SA"/>
        </w:rPr>
      </w:pPr>
    </w:p>
    <w:p w:rsidR="00201262" w:rsidRDefault="00201262" w:rsidP="00201262">
      <w:pPr>
        <w:jc w:val="center"/>
        <w:rPr>
          <w:lang w:val="en-US"/>
        </w:rPr>
      </w:pPr>
    </w:p>
    <w:p w:rsidR="00201262" w:rsidRDefault="00201262" w:rsidP="00201262">
      <w:pPr>
        <w:jc w:val="center"/>
        <w:rPr>
          <w:lang w:val="en-US"/>
        </w:rPr>
      </w:pPr>
    </w:p>
    <w:p w:rsidR="00201262" w:rsidRDefault="00201262" w:rsidP="00201262">
      <w:pPr>
        <w:jc w:val="center"/>
      </w:pPr>
    </w:p>
    <w:tbl>
      <w:tblPr>
        <w:tblW w:w="0" w:type="auto"/>
        <w:tblInd w:w="108" w:type="dxa"/>
        <w:tblLook w:val="01E0" w:firstRow="1" w:lastRow="1" w:firstColumn="1" w:lastColumn="1" w:noHBand="0" w:noVBand="0"/>
      </w:tblPr>
      <w:tblGrid>
        <w:gridCol w:w="2160"/>
        <w:gridCol w:w="4742"/>
      </w:tblGrid>
      <w:tr w:rsidR="00201262" w:rsidRPr="00685CAC" w:rsidTr="00FF4FE0">
        <w:trPr>
          <w:trHeight w:val="420"/>
        </w:trPr>
        <w:tc>
          <w:tcPr>
            <w:tcW w:w="2160" w:type="dxa"/>
            <w:vAlign w:val="bottom"/>
          </w:tcPr>
          <w:p w:rsidR="00201262" w:rsidRPr="00685CAC" w:rsidRDefault="00201262" w:rsidP="00FF4FE0">
            <w:pPr>
              <w:widowControl w:val="0"/>
              <w:tabs>
                <w:tab w:val="left" w:pos="1440"/>
              </w:tabs>
              <w:suppressAutoHyphens/>
              <w:spacing w:line="100" w:lineRule="atLeast"/>
              <w:rPr>
                <w:rFonts w:eastAsia="Arial Unicode MS"/>
                <w:b/>
                <w:color w:val="000000"/>
                <w:kern w:val="1"/>
                <w:sz w:val="22"/>
                <w:szCs w:val="22"/>
                <w:lang w:val="sr-Cyrl-CS" w:eastAsia="ar-SA"/>
              </w:rPr>
            </w:pPr>
            <w:r w:rsidRPr="00685CAC">
              <w:rPr>
                <w:rFonts w:eastAsia="Arial Unicode MS"/>
                <w:b/>
                <w:color w:val="000000"/>
                <w:kern w:val="1"/>
                <w:sz w:val="22"/>
                <w:szCs w:val="22"/>
                <w:lang w:val="sr-Cyrl-CS" w:eastAsia="ar-SA"/>
              </w:rPr>
              <w:t xml:space="preserve">Назив </w:t>
            </w:r>
          </w:p>
          <w:p w:rsidR="00201262" w:rsidRPr="00685CAC" w:rsidRDefault="00201262" w:rsidP="00FF4FE0">
            <w:pPr>
              <w:widowControl w:val="0"/>
              <w:tabs>
                <w:tab w:val="left" w:pos="1440"/>
              </w:tabs>
              <w:suppressAutoHyphens/>
              <w:spacing w:line="100" w:lineRule="atLeast"/>
              <w:rPr>
                <w:rFonts w:eastAsia="Arial Unicode MS"/>
                <w:b/>
                <w:color w:val="000000"/>
                <w:kern w:val="1"/>
                <w:sz w:val="22"/>
                <w:szCs w:val="22"/>
                <w:lang w:val="sr-Cyrl-CS" w:eastAsia="ar-SA"/>
              </w:rPr>
            </w:pPr>
            <w:r w:rsidRPr="00685CAC">
              <w:rPr>
                <w:rFonts w:eastAsia="Arial Unicode MS"/>
                <w:b/>
                <w:color w:val="000000"/>
                <w:kern w:val="1"/>
                <w:sz w:val="22"/>
                <w:szCs w:val="22"/>
                <w:lang w:val="sr-Cyrl-CS" w:eastAsia="ar-SA"/>
              </w:rPr>
              <w:t>референтног наручиоца-купца:</w:t>
            </w:r>
          </w:p>
        </w:tc>
        <w:tc>
          <w:tcPr>
            <w:tcW w:w="4742" w:type="dxa"/>
            <w:tcBorders>
              <w:bottom w:val="single" w:sz="4" w:space="0" w:color="auto"/>
            </w:tcBorders>
            <w:vAlign w:val="bottom"/>
          </w:tcPr>
          <w:p w:rsidR="00201262" w:rsidRPr="00685CAC" w:rsidRDefault="00201262" w:rsidP="00FF4FE0">
            <w:pPr>
              <w:widowControl w:val="0"/>
              <w:tabs>
                <w:tab w:val="left" w:pos="1440"/>
              </w:tabs>
              <w:suppressAutoHyphens/>
              <w:spacing w:line="100" w:lineRule="atLeast"/>
              <w:rPr>
                <w:rFonts w:eastAsia="Arial Unicode MS"/>
                <w:b/>
                <w:color w:val="000000"/>
                <w:kern w:val="1"/>
                <w:sz w:val="22"/>
                <w:szCs w:val="22"/>
                <w:lang w:val="sr-Cyrl-CS" w:eastAsia="ar-SA"/>
              </w:rPr>
            </w:pPr>
          </w:p>
        </w:tc>
      </w:tr>
      <w:tr w:rsidR="00201262" w:rsidRPr="00685CAC" w:rsidTr="00FF4FE0">
        <w:trPr>
          <w:trHeight w:val="420"/>
        </w:trPr>
        <w:tc>
          <w:tcPr>
            <w:tcW w:w="2160" w:type="dxa"/>
            <w:vAlign w:val="bottom"/>
          </w:tcPr>
          <w:p w:rsidR="00201262" w:rsidRPr="00685CAC" w:rsidRDefault="00201262" w:rsidP="00FF4FE0">
            <w:pPr>
              <w:widowControl w:val="0"/>
              <w:tabs>
                <w:tab w:val="left" w:pos="1440"/>
              </w:tabs>
              <w:suppressAutoHyphens/>
              <w:spacing w:line="100" w:lineRule="atLeast"/>
              <w:rPr>
                <w:rFonts w:eastAsia="Arial Unicode MS"/>
                <w:b/>
                <w:color w:val="000000"/>
                <w:kern w:val="1"/>
                <w:sz w:val="22"/>
                <w:szCs w:val="22"/>
                <w:lang w:val="sr-Cyrl-CS" w:eastAsia="ar-SA"/>
              </w:rPr>
            </w:pPr>
            <w:r w:rsidRPr="00685CAC">
              <w:rPr>
                <w:rFonts w:eastAsia="Arial Unicode MS"/>
                <w:b/>
                <w:color w:val="000000"/>
                <w:kern w:val="1"/>
                <w:sz w:val="22"/>
                <w:szCs w:val="22"/>
                <w:lang w:val="sr-Cyrl-CS" w:eastAsia="ar-SA"/>
              </w:rPr>
              <w:t>Седиште:</w:t>
            </w:r>
          </w:p>
        </w:tc>
        <w:tc>
          <w:tcPr>
            <w:tcW w:w="4742" w:type="dxa"/>
            <w:tcBorders>
              <w:top w:val="single" w:sz="4" w:space="0" w:color="auto"/>
              <w:bottom w:val="single" w:sz="4" w:space="0" w:color="auto"/>
            </w:tcBorders>
            <w:vAlign w:val="bottom"/>
          </w:tcPr>
          <w:p w:rsidR="00201262" w:rsidRPr="00685CAC" w:rsidRDefault="00201262" w:rsidP="00FF4FE0">
            <w:pPr>
              <w:widowControl w:val="0"/>
              <w:tabs>
                <w:tab w:val="left" w:pos="1440"/>
              </w:tabs>
              <w:suppressAutoHyphens/>
              <w:spacing w:line="100" w:lineRule="atLeast"/>
              <w:rPr>
                <w:rFonts w:eastAsia="Arial Unicode MS"/>
                <w:b/>
                <w:color w:val="000000"/>
                <w:kern w:val="1"/>
                <w:sz w:val="22"/>
                <w:szCs w:val="22"/>
                <w:lang w:val="sr-Cyrl-CS" w:eastAsia="ar-SA"/>
              </w:rPr>
            </w:pPr>
          </w:p>
        </w:tc>
      </w:tr>
      <w:tr w:rsidR="00201262" w:rsidRPr="00685CAC" w:rsidTr="00FF4FE0">
        <w:trPr>
          <w:trHeight w:val="420"/>
        </w:trPr>
        <w:tc>
          <w:tcPr>
            <w:tcW w:w="2160" w:type="dxa"/>
            <w:vAlign w:val="bottom"/>
          </w:tcPr>
          <w:p w:rsidR="00201262" w:rsidRPr="00685CAC" w:rsidRDefault="00201262" w:rsidP="00FF4FE0">
            <w:pPr>
              <w:widowControl w:val="0"/>
              <w:tabs>
                <w:tab w:val="left" w:pos="1440"/>
              </w:tabs>
              <w:suppressAutoHyphens/>
              <w:spacing w:line="100" w:lineRule="atLeast"/>
              <w:rPr>
                <w:rFonts w:eastAsia="Arial Unicode MS"/>
                <w:b/>
                <w:color w:val="000000"/>
                <w:kern w:val="1"/>
                <w:sz w:val="22"/>
                <w:szCs w:val="22"/>
                <w:lang w:val="sr-Cyrl-CS" w:eastAsia="ar-SA"/>
              </w:rPr>
            </w:pPr>
            <w:r w:rsidRPr="00685CAC">
              <w:rPr>
                <w:rFonts w:eastAsia="Arial Unicode MS"/>
                <w:b/>
                <w:color w:val="000000"/>
                <w:kern w:val="1"/>
                <w:sz w:val="22"/>
                <w:szCs w:val="22"/>
                <w:lang w:val="sr-Cyrl-CS" w:eastAsia="ar-SA"/>
              </w:rPr>
              <w:t>Улица и број:</w:t>
            </w:r>
          </w:p>
        </w:tc>
        <w:tc>
          <w:tcPr>
            <w:tcW w:w="4742" w:type="dxa"/>
            <w:tcBorders>
              <w:top w:val="single" w:sz="4" w:space="0" w:color="auto"/>
              <w:bottom w:val="single" w:sz="4" w:space="0" w:color="auto"/>
            </w:tcBorders>
            <w:vAlign w:val="bottom"/>
          </w:tcPr>
          <w:p w:rsidR="00201262" w:rsidRPr="00685CAC" w:rsidRDefault="00201262" w:rsidP="00FF4FE0">
            <w:pPr>
              <w:widowControl w:val="0"/>
              <w:tabs>
                <w:tab w:val="left" w:pos="1440"/>
              </w:tabs>
              <w:suppressAutoHyphens/>
              <w:spacing w:line="100" w:lineRule="atLeast"/>
              <w:rPr>
                <w:rFonts w:eastAsia="Arial Unicode MS"/>
                <w:b/>
                <w:color w:val="000000"/>
                <w:kern w:val="1"/>
                <w:sz w:val="22"/>
                <w:szCs w:val="22"/>
                <w:lang w:val="sr-Cyrl-CS" w:eastAsia="ar-SA"/>
              </w:rPr>
            </w:pPr>
          </w:p>
        </w:tc>
      </w:tr>
      <w:tr w:rsidR="00201262" w:rsidRPr="00685CAC" w:rsidTr="00FF4FE0">
        <w:trPr>
          <w:trHeight w:val="420"/>
        </w:trPr>
        <w:tc>
          <w:tcPr>
            <w:tcW w:w="2160" w:type="dxa"/>
            <w:vAlign w:val="bottom"/>
          </w:tcPr>
          <w:p w:rsidR="00201262" w:rsidRPr="00685CAC" w:rsidRDefault="00201262" w:rsidP="00FF4FE0">
            <w:pPr>
              <w:widowControl w:val="0"/>
              <w:tabs>
                <w:tab w:val="left" w:pos="1440"/>
              </w:tabs>
              <w:suppressAutoHyphens/>
              <w:spacing w:line="100" w:lineRule="atLeast"/>
              <w:rPr>
                <w:rFonts w:eastAsia="Arial Unicode MS"/>
                <w:b/>
                <w:color w:val="000000"/>
                <w:kern w:val="1"/>
                <w:sz w:val="22"/>
                <w:szCs w:val="22"/>
                <w:lang w:val="sr-Cyrl-CS" w:eastAsia="ar-SA"/>
              </w:rPr>
            </w:pPr>
            <w:r w:rsidRPr="00685CAC">
              <w:rPr>
                <w:rFonts w:eastAsia="Arial Unicode MS"/>
                <w:b/>
                <w:color w:val="000000"/>
                <w:kern w:val="1"/>
                <w:sz w:val="22"/>
                <w:szCs w:val="22"/>
                <w:lang w:val="sr-Cyrl-CS" w:eastAsia="ar-SA"/>
              </w:rPr>
              <w:t>Телефон:</w:t>
            </w:r>
          </w:p>
        </w:tc>
        <w:tc>
          <w:tcPr>
            <w:tcW w:w="4742" w:type="dxa"/>
            <w:tcBorders>
              <w:top w:val="single" w:sz="4" w:space="0" w:color="auto"/>
              <w:bottom w:val="single" w:sz="4" w:space="0" w:color="auto"/>
            </w:tcBorders>
            <w:vAlign w:val="bottom"/>
          </w:tcPr>
          <w:p w:rsidR="00201262" w:rsidRPr="00685CAC" w:rsidRDefault="00201262" w:rsidP="00FF4FE0">
            <w:pPr>
              <w:widowControl w:val="0"/>
              <w:tabs>
                <w:tab w:val="left" w:pos="1440"/>
              </w:tabs>
              <w:suppressAutoHyphens/>
              <w:spacing w:line="100" w:lineRule="atLeast"/>
              <w:rPr>
                <w:rFonts w:eastAsia="Arial Unicode MS"/>
                <w:b/>
                <w:color w:val="000000"/>
                <w:kern w:val="1"/>
                <w:sz w:val="22"/>
                <w:szCs w:val="22"/>
                <w:lang w:val="sr-Cyrl-CS" w:eastAsia="ar-SA"/>
              </w:rPr>
            </w:pPr>
          </w:p>
        </w:tc>
      </w:tr>
      <w:tr w:rsidR="00201262" w:rsidRPr="00685CAC" w:rsidTr="00FF4FE0">
        <w:trPr>
          <w:trHeight w:val="420"/>
        </w:trPr>
        <w:tc>
          <w:tcPr>
            <w:tcW w:w="2160" w:type="dxa"/>
            <w:vAlign w:val="bottom"/>
          </w:tcPr>
          <w:p w:rsidR="00201262" w:rsidRPr="00685CAC" w:rsidRDefault="00201262" w:rsidP="00FF4FE0">
            <w:pPr>
              <w:widowControl w:val="0"/>
              <w:tabs>
                <w:tab w:val="left" w:pos="1440"/>
              </w:tabs>
              <w:suppressAutoHyphens/>
              <w:spacing w:line="100" w:lineRule="atLeast"/>
              <w:rPr>
                <w:rFonts w:eastAsia="Arial Unicode MS"/>
                <w:b/>
                <w:color w:val="000000"/>
                <w:kern w:val="1"/>
                <w:sz w:val="22"/>
                <w:szCs w:val="22"/>
                <w:lang w:val="sr-Cyrl-CS" w:eastAsia="ar-SA"/>
              </w:rPr>
            </w:pPr>
            <w:r w:rsidRPr="00685CAC">
              <w:rPr>
                <w:rFonts w:eastAsia="Arial Unicode MS"/>
                <w:b/>
                <w:color w:val="000000"/>
                <w:kern w:val="1"/>
                <w:sz w:val="22"/>
                <w:szCs w:val="22"/>
                <w:lang w:val="sr-Cyrl-CS" w:eastAsia="ar-SA"/>
              </w:rPr>
              <w:t>Матични број:</w:t>
            </w:r>
          </w:p>
        </w:tc>
        <w:tc>
          <w:tcPr>
            <w:tcW w:w="4742" w:type="dxa"/>
            <w:tcBorders>
              <w:top w:val="single" w:sz="4" w:space="0" w:color="auto"/>
              <w:bottom w:val="single" w:sz="4" w:space="0" w:color="auto"/>
            </w:tcBorders>
            <w:vAlign w:val="bottom"/>
          </w:tcPr>
          <w:p w:rsidR="00201262" w:rsidRPr="00685CAC" w:rsidRDefault="00201262" w:rsidP="00FF4FE0">
            <w:pPr>
              <w:widowControl w:val="0"/>
              <w:tabs>
                <w:tab w:val="left" w:pos="1440"/>
              </w:tabs>
              <w:suppressAutoHyphens/>
              <w:spacing w:line="100" w:lineRule="atLeast"/>
              <w:rPr>
                <w:rFonts w:eastAsia="Arial Unicode MS"/>
                <w:b/>
                <w:color w:val="000000"/>
                <w:kern w:val="1"/>
                <w:sz w:val="22"/>
                <w:szCs w:val="22"/>
                <w:lang w:val="sr-Cyrl-CS" w:eastAsia="ar-SA"/>
              </w:rPr>
            </w:pPr>
          </w:p>
        </w:tc>
      </w:tr>
      <w:tr w:rsidR="00201262" w:rsidRPr="00685CAC" w:rsidTr="00FF4FE0">
        <w:trPr>
          <w:trHeight w:val="420"/>
        </w:trPr>
        <w:tc>
          <w:tcPr>
            <w:tcW w:w="2160" w:type="dxa"/>
            <w:vAlign w:val="bottom"/>
          </w:tcPr>
          <w:p w:rsidR="00201262" w:rsidRPr="00685CAC" w:rsidRDefault="00201262" w:rsidP="00FF4FE0">
            <w:pPr>
              <w:widowControl w:val="0"/>
              <w:tabs>
                <w:tab w:val="left" w:pos="1440"/>
              </w:tabs>
              <w:suppressAutoHyphens/>
              <w:spacing w:line="100" w:lineRule="atLeast"/>
              <w:rPr>
                <w:rFonts w:eastAsia="Arial Unicode MS"/>
                <w:b/>
                <w:color w:val="000000"/>
                <w:kern w:val="1"/>
                <w:sz w:val="22"/>
                <w:szCs w:val="22"/>
                <w:lang w:val="sr-Cyrl-CS" w:eastAsia="ar-SA"/>
              </w:rPr>
            </w:pPr>
            <w:r w:rsidRPr="00685CAC">
              <w:rPr>
                <w:rFonts w:eastAsia="Arial Unicode MS"/>
                <w:b/>
                <w:color w:val="000000"/>
                <w:kern w:val="1"/>
                <w:sz w:val="22"/>
                <w:szCs w:val="22"/>
                <w:lang w:val="sr-Cyrl-CS" w:eastAsia="ar-SA"/>
              </w:rPr>
              <w:t>ПИБ:</w:t>
            </w:r>
          </w:p>
        </w:tc>
        <w:tc>
          <w:tcPr>
            <w:tcW w:w="4742" w:type="dxa"/>
            <w:tcBorders>
              <w:top w:val="single" w:sz="4" w:space="0" w:color="auto"/>
              <w:bottom w:val="single" w:sz="4" w:space="0" w:color="auto"/>
            </w:tcBorders>
            <w:vAlign w:val="bottom"/>
          </w:tcPr>
          <w:p w:rsidR="00201262" w:rsidRPr="00685CAC" w:rsidRDefault="00201262" w:rsidP="00FF4FE0">
            <w:pPr>
              <w:widowControl w:val="0"/>
              <w:tabs>
                <w:tab w:val="left" w:pos="1440"/>
              </w:tabs>
              <w:suppressAutoHyphens/>
              <w:spacing w:line="100" w:lineRule="atLeast"/>
              <w:rPr>
                <w:rFonts w:eastAsia="Arial Unicode MS"/>
                <w:b/>
                <w:color w:val="000000"/>
                <w:kern w:val="1"/>
                <w:sz w:val="22"/>
                <w:szCs w:val="22"/>
                <w:lang w:val="sr-Cyrl-CS" w:eastAsia="ar-SA"/>
              </w:rPr>
            </w:pPr>
          </w:p>
        </w:tc>
      </w:tr>
    </w:tbl>
    <w:p w:rsidR="00201262" w:rsidRPr="00685CAC" w:rsidRDefault="00201262" w:rsidP="00201262">
      <w:pPr>
        <w:widowControl w:val="0"/>
        <w:tabs>
          <w:tab w:val="left" w:pos="1440"/>
        </w:tabs>
        <w:suppressAutoHyphens/>
        <w:spacing w:line="360" w:lineRule="auto"/>
        <w:jc w:val="both"/>
        <w:rPr>
          <w:rFonts w:eastAsia="Arial Unicode MS"/>
          <w:b/>
          <w:color w:val="000000"/>
          <w:kern w:val="1"/>
          <w:sz w:val="22"/>
          <w:szCs w:val="22"/>
          <w:lang w:val="sr-Cyrl-CS" w:eastAsia="ar-SA"/>
        </w:rPr>
      </w:pPr>
    </w:p>
    <w:p w:rsidR="00201262" w:rsidRPr="00685CAC" w:rsidRDefault="00201262" w:rsidP="00201262">
      <w:pPr>
        <w:widowControl w:val="0"/>
        <w:tabs>
          <w:tab w:val="left" w:pos="1440"/>
        </w:tabs>
        <w:suppressAutoHyphens/>
        <w:spacing w:line="360" w:lineRule="auto"/>
        <w:jc w:val="both"/>
        <w:rPr>
          <w:rFonts w:eastAsia="Arial Unicode MS"/>
          <w:color w:val="000000"/>
          <w:kern w:val="1"/>
          <w:sz w:val="22"/>
          <w:szCs w:val="22"/>
          <w:lang w:val="sr-Cyrl-CS" w:eastAsia="ar-SA"/>
        </w:rPr>
      </w:pPr>
      <w:r w:rsidRPr="00685CAC">
        <w:rPr>
          <w:rFonts w:eastAsia="Arial Unicode MS"/>
          <w:color w:val="000000"/>
          <w:kern w:val="1"/>
          <w:sz w:val="22"/>
          <w:szCs w:val="22"/>
          <w:lang w:val="sr-Cyrl-CS" w:eastAsia="ar-SA"/>
        </w:rPr>
        <w:t>У складу са чланом 45. став 2. тачка 2. подтачка (а) Закона о јавним набавкама, достављамо вам</w:t>
      </w:r>
    </w:p>
    <w:p w:rsidR="00201262" w:rsidRPr="00685CAC" w:rsidRDefault="00201262" w:rsidP="00201262">
      <w:pPr>
        <w:widowControl w:val="0"/>
        <w:tabs>
          <w:tab w:val="left" w:pos="1440"/>
        </w:tabs>
        <w:suppressAutoHyphens/>
        <w:spacing w:line="100" w:lineRule="atLeast"/>
        <w:jc w:val="center"/>
        <w:outlineLvl w:val="0"/>
        <w:rPr>
          <w:rFonts w:eastAsia="Arial Unicode MS"/>
          <w:b/>
          <w:color w:val="000000"/>
          <w:kern w:val="1"/>
          <w:sz w:val="22"/>
          <w:szCs w:val="22"/>
          <w:lang w:val="sr-Cyrl-CS" w:eastAsia="ar-SA"/>
        </w:rPr>
      </w:pPr>
    </w:p>
    <w:p w:rsidR="00201262" w:rsidRPr="00685CAC" w:rsidRDefault="00201262" w:rsidP="00201262">
      <w:pPr>
        <w:widowControl w:val="0"/>
        <w:tabs>
          <w:tab w:val="left" w:pos="1440"/>
        </w:tabs>
        <w:suppressAutoHyphens/>
        <w:spacing w:line="100" w:lineRule="atLeast"/>
        <w:jc w:val="center"/>
        <w:outlineLvl w:val="0"/>
        <w:rPr>
          <w:rFonts w:eastAsia="Arial Unicode MS"/>
          <w:b/>
          <w:color w:val="000000"/>
          <w:kern w:val="1"/>
          <w:sz w:val="22"/>
          <w:szCs w:val="22"/>
          <w:lang w:val="sr-Cyrl-CS" w:eastAsia="ar-SA"/>
        </w:rPr>
      </w:pPr>
      <w:r w:rsidRPr="00685CAC">
        <w:rPr>
          <w:rFonts w:eastAsia="Arial Unicode MS"/>
          <w:b/>
          <w:color w:val="000000"/>
          <w:kern w:val="1"/>
          <w:sz w:val="22"/>
          <w:szCs w:val="22"/>
          <w:lang w:val="sr-Cyrl-CS" w:eastAsia="ar-SA"/>
        </w:rPr>
        <w:t>П О Т В Р Д У</w:t>
      </w:r>
    </w:p>
    <w:p w:rsidR="00201262" w:rsidRPr="00685CAC" w:rsidRDefault="00201262" w:rsidP="00201262">
      <w:pPr>
        <w:widowControl w:val="0"/>
        <w:tabs>
          <w:tab w:val="left" w:pos="1440"/>
        </w:tabs>
        <w:suppressAutoHyphens/>
        <w:spacing w:line="100" w:lineRule="atLeast"/>
        <w:jc w:val="center"/>
        <w:rPr>
          <w:rFonts w:eastAsia="Arial Unicode MS"/>
          <w:color w:val="000000"/>
          <w:kern w:val="1"/>
          <w:sz w:val="22"/>
          <w:szCs w:val="22"/>
          <w:lang w:val="sr-Cyrl-CS" w:eastAsia="ar-SA"/>
        </w:rPr>
      </w:pPr>
    </w:p>
    <w:p w:rsidR="00201262" w:rsidRPr="00685CAC" w:rsidRDefault="00201262" w:rsidP="00201262">
      <w:pPr>
        <w:widowControl w:val="0"/>
        <w:tabs>
          <w:tab w:val="left" w:pos="1440"/>
        </w:tabs>
        <w:suppressAutoHyphens/>
        <w:spacing w:line="360" w:lineRule="auto"/>
        <w:ind w:right="-16"/>
        <w:jc w:val="both"/>
        <w:rPr>
          <w:rFonts w:eastAsia="Arial Unicode MS"/>
          <w:color w:val="000000"/>
          <w:kern w:val="1"/>
          <w:sz w:val="22"/>
          <w:szCs w:val="22"/>
          <w:lang w:val="sr-Cyrl-CS" w:eastAsia="ar-SA"/>
        </w:rPr>
      </w:pPr>
      <w:r w:rsidRPr="00685CAC">
        <w:rPr>
          <w:rFonts w:eastAsia="Arial Unicode MS"/>
          <w:color w:val="000000"/>
          <w:kern w:val="1"/>
          <w:sz w:val="22"/>
          <w:szCs w:val="22"/>
          <w:lang w:val="sr-Cyrl-CS" w:eastAsia="ar-SA"/>
        </w:rPr>
        <w:t>којом потврђујемо да је ________________________________________________________</w:t>
      </w:r>
    </w:p>
    <w:p w:rsidR="00201262" w:rsidRPr="00685CAC" w:rsidRDefault="00201262" w:rsidP="00201262">
      <w:pPr>
        <w:widowControl w:val="0"/>
        <w:tabs>
          <w:tab w:val="left" w:pos="1440"/>
        </w:tabs>
        <w:suppressAutoHyphens/>
        <w:spacing w:line="360" w:lineRule="auto"/>
        <w:jc w:val="both"/>
        <w:rPr>
          <w:rFonts w:eastAsia="Arial Unicode MS"/>
          <w:color w:val="000000"/>
          <w:kern w:val="1"/>
          <w:sz w:val="22"/>
          <w:szCs w:val="22"/>
          <w:lang w:val="sr-Cyrl-CS" w:eastAsia="ar-SA"/>
        </w:rPr>
      </w:pPr>
      <w:r w:rsidRPr="00685CAC">
        <w:rPr>
          <w:rFonts w:eastAsia="Arial Unicode MS"/>
          <w:color w:val="000000"/>
          <w:kern w:val="1"/>
          <w:sz w:val="22"/>
          <w:szCs w:val="22"/>
          <w:lang w:val="sr-Cyrl-CS" w:eastAsia="ar-SA"/>
        </w:rPr>
        <w:t>у 201</w:t>
      </w:r>
      <w:r>
        <w:rPr>
          <w:rFonts w:eastAsia="Arial Unicode MS"/>
          <w:color w:val="000000"/>
          <w:kern w:val="1"/>
          <w:sz w:val="22"/>
          <w:szCs w:val="22"/>
          <w:lang w:val="sr-Cyrl-CS" w:eastAsia="ar-SA"/>
        </w:rPr>
        <w:t>4, 201</w:t>
      </w:r>
      <w:r w:rsidRPr="00685CAC">
        <w:rPr>
          <w:rFonts w:eastAsia="Arial Unicode MS"/>
          <w:color w:val="000000"/>
          <w:kern w:val="1"/>
          <w:sz w:val="22"/>
          <w:szCs w:val="22"/>
          <w:lang w:val="ru-RU" w:eastAsia="ar-SA"/>
        </w:rPr>
        <w:t>5</w:t>
      </w:r>
      <w:r w:rsidRPr="00685CAC">
        <w:rPr>
          <w:rFonts w:eastAsia="Arial Unicode MS"/>
          <w:color w:val="000000"/>
          <w:kern w:val="1"/>
          <w:sz w:val="22"/>
          <w:szCs w:val="22"/>
          <w:lang w:val="sr-Cyrl-CS" w:eastAsia="ar-SA"/>
        </w:rPr>
        <w:t>.</w:t>
      </w:r>
      <w:r w:rsidRPr="00685CAC">
        <w:rPr>
          <w:rFonts w:eastAsia="Arial Unicode MS"/>
          <w:color w:val="000000"/>
          <w:kern w:val="1"/>
          <w:sz w:val="22"/>
          <w:szCs w:val="22"/>
          <w:lang w:val="sr-Cyrl-RS" w:eastAsia="ar-SA"/>
        </w:rPr>
        <w:t xml:space="preserve"> и 2016.</w:t>
      </w:r>
      <w:r w:rsidRPr="00685CAC">
        <w:rPr>
          <w:rFonts w:eastAsia="Arial Unicode MS"/>
          <w:color w:val="000000"/>
          <w:kern w:val="1"/>
          <w:sz w:val="22"/>
          <w:szCs w:val="22"/>
          <w:lang w:val="sr-Cyrl-CS" w:eastAsia="ar-SA"/>
        </w:rPr>
        <w:t xml:space="preserve"> години, извршио испоруку </w:t>
      </w:r>
      <w:r>
        <w:rPr>
          <w:rFonts w:eastAsia="Arial Unicode MS"/>
          <w:color w:val="000000"/>
          <w:kern w:val="1"/>
          <w:sz w:val="22"/>
          <w:szCs w:val="22"/>
          <w:lang w:val="sr-Cyrl-CS" w:eastAsia="ar-SA"/>
        </w:rPr>
        <w:t xml:space="preserve">услуга пројектовања у уговореном року, обиму и квалитету, и да у току трајања уговора није било рекламација, </w:t>
      </w:r>
      <w:r w:rsidRPr="00685CAC">
        <w:rPr>
          <w:rFonts w:eastAsia="Arial Unicode MS"/>
          <w:color w:val="000000"/>
          <w:kern w:val="1"/>
          <w:sz w:val="22"/>
          <w:szCs w:val="22"/>
          <w:lang w:val="sr-Cyrl-CS" w:eastAsia="ar-SA"/>
        </w:rPr>
        <w:t>у укупној вредности од ________________________</w:t>
      </w:r>
      <w:r w:rsidRPr="00685CAC">
        <w:rPr>
          <w:rFonts w:eastAsia="Arial Unicode MS"/>
          <w:color w:val="000000"/>
          <w:kern w:val="1"/>
          <w:sz w:val="22"/>
          <w:szCs w:val="22"/>
          <w:lang w:val="sr-Cyrl-RS" w:eastAsia="ar-SA"/>
        </w:rPr>
        <w:t xml:space="preserve"> </w:t>
      </w:r>
      <w:r w:rsidRPr="00685CAC">
        <w:rPr>
          <w:rFonts w:eastAsia="Arial Unicode MS"/>
          <w:color w:val="000000"/>
          <w:kern w:val="1"/>
          <w:sz w:val="22"/>
          <w:szCs w:val="22"/>
          <w:lang w:val="sr-Cyrl-CS" w:eastAsia="ar-SA"/>
        </w:rPr>
        <w:t>словима: ______________________________) динара, без ПДВ-а.</w:t>
      </w:r>
    </w:p>
    <w:p w:rsidR="00201262" w:rsidRPr="00685CAC" w:rsidRDefault="00201262" w:rsidP="00201262">
      <w:pPr>
        <w:widowControl w:val="0"/>
        <w:tabs>
          <w:tab w:val="left" w:pos="1440"/>
        </w:tabs>
        <w:suppressAutoHyphens/>
        <w:spacing w:line="360" w:lineRule="auto"/>
        <w:ind w:right="104"/>
        <w:jc w:val="both"/>
        <w:rPr>
          <w:rFonts w:eastAsia="Arial Unicode MS"/>
          <w:color w:val="000000"/>
          <w:kern w:val="1"/>
          <w:sz w:val="22"/>
          <w:szCs w:val="22"/>
          <w:lang w:val="sr-Cyrl-CS" w:eastAsia="ar-SA"/>
        </w:rPr>
      </w:pPr>
      <w:r w:rsidRPr="00685CAC">
        <w:rPr>
          <w:rFonts w:eastAsia="Arial Unicode MS"/>
          <w:color w:val="000000"/>
          <w:kern w:val="1"/>
          <w:sz w:val="22"/>
          <w:szCs w:val="22"/>
          <w:lang w:val="sr-Cyrl-CS" w:eastAsia="ar-SA"/>
        </w:rPr>
        <w:t xml:space="preserve">Потврда се издаје на захтев _______________________________________ ради учешћа у јавној набавци </w:t>
      </w:r>
      <w:r>
        <w:rPr>
          <w:rFonts w:eastAsia="Arial Unicode MS"/>
          <w:color w:val="000000"/>
          <w:kern w:val="1"/>
          <w:sz w:val="22"/>
          <w:szCs w:val="22"/>
          <w:lang w:val="sr-Cyrl-CS" w:eastAsia="ar-SA"/>
        </w:rPr>
        <w:t xml:space="preserve">услуга пројектовања </w:t>
      </w:r>
      <w:r w:rsidRPr="00937287">
        <w:rPr>
          <w:b/>
          <w:lang w:val="sr-Cyrl-RS"/>
        </w:rPr>
        <w:t xml:space="preserve">објеката у ресору Министарства, </w:t>
      </w:r>
      <w:r w:rsidRPr="00BB100A">
        <w:rPr>
          <w:b/>
          <w:lang w:val="sr-Cyrl-RS"/>
        </w:rPr>
        <w:t>обликована у 16 партија</w:t>
      </w:r>
      <w:r>
        <w:rPr>
          <w:b/>
          <w:lang w:val="sr-Cyrl-RS"/>
        </w:rPr>
        <w:t xml:space="preserve">, </w:t>
      </w:r>
      <w:r w:rsidR="00D55CE8">
        <w:rPr>
          <w:b/>
          <w:lang w:val="sr-Cyrl-RS"/>
        </w:rPr>
        <w:t xml:space="preserve">за </w:t>
      </w:r>
      <w:r>
        <w:rPr>
          <w:lang w:val="sr-Cyrl-RS"/>
        </w:rPr>
        <w:t xml:space="preserve">партију 8, партију 9 и партију 12 </w:t>
      </w:r>
      <w:r w:rsidRPr="00685CAC">
        <w:rPr>
          <w:rFonts w:eastAsia="Arial Unicode MS"/>
          <w:b/>
          <w:color w:val="000000"/>
          <w:kern w:val="1"/>
          <w:sz w:val="22"/>
          <w:szCs w:val="22"/>
          <w:lang w:val="sr-Cyrl-CS" w:eastAsia="ar-SA"/>
        </w:rPr>
        <w:t>(ЈН бр</w:t>
      </w:r>
      <w:r w:rsidRPr="001069B8">
        <w:rPr>
          <w:rFonts w:eastAsia="Arial Unicode MS"/>
          <w:b/>
          <w:kern w:val="1"/>
          <w:sz w:val="22"/>
          <w:szCs w:val="22"/>
          <w:lang w:val="sr-Cyrl-CS" w:eastAsia="ar-SA"/>
        </w:rPr>
        <w:t>. 34</w:t>
      </w:r>
      <w:r w:rsidRPr="001069B8">
        <w:rPr>
          <w:rFonts w:eastAsia="Arial Unicode MS"/>
          <w:b/>
          <w:kern w:val="1"/>
          <w:sz w:val="22"/>
          <w:szCs w:val="22"/>
          <w:lang w:val="ru-RU" w:eastAsia="ar-SA"/>
        </w:rPr>
        <w:t xml:space="preserve">/2017 </w:t>
      </w:r>
      <w:r w:rsidRPr="00685CAC">
        <w:rPr>
          <w:rFonts w:eastAsia="Arial Unicode MS"/>
          <w:b/>
          <w:kern w:val="1"/>
          <w:sz w:val="22"/>
          <w:szCs w:val="22"/>
          <w:lang w:val="ru-RU" w:eastAsia="ar-SA"/>
        </w:rPr>
        <w:t>Министарства за рад, запошљавање, борачка и социјална питања</w:t>
      </w:r>
      <w:r w:rsidRPr="00685CAC">
        <w:rPr>
          <w:rFonts w:eastAsia="Arial Unicode MS"/>
          <w:b/>
          <w:kern w:val="1"/>
          <w:sz w:val="22"/>
          <w:szCs w:val="22"/>
          <w:lang w:val="sr-Cyrl-CS" w:eastAsia="ar-SA"/>
        </w:rPr>
        <w:t>),</w:t>
      </w:r>
      <w:r w:rsidRPr="00685CAC">
        <w:rPr>
          <w:rFonts w:eastAsia="Arial Unicode MS"/>
          <w:kern w:val="1"/>
          <w:sz w:val="22"/>
          <w:szCs w:val="22"/>
          <w:lang w:val="sr-Cyrl-CS" w:eastAsia="ar-SA"/>
        </w:rPr>
        <w:t xml:space="preserve"> и у друге</w:t>
      </w:r>
      <w:r w:rsidRPr="00685CAC">
        <w:rPr>
          <w:rFonts w:eastAsia="Arial Unicode MS"/>
          <w:color w:val="000000"/>
          <w:kern w:val="1"/>
          <w:sz w:val="22"/>
          <w:szCs w:val="22"/>
          <w:lang w:val="sr-Cyrl-CS" w:eastAsia="ar-SA"/>
        </w:rPr>
        <w:t xml:space="preserve"> сврхе се не може користити. </w:t>
      </w:r>
    </w:p>
    <w:p w:rsidR="00201262" w:rsidRPr="00685CAC" w:rsidRDefault="00201262" w:rsidP="00201262">
      <w:pPr>
        <w:widowControl w:val="0"/>
        <w:tabs>
          <w:tab w:val="left" w:pos="1440"/>
        </w:tabs>
        <w:suppressAutoHyphens/>
        <w:spacing w:line="360" w:lineRule="auto"/>
        <w:ind w:right="104"/>
        <w:jc w:val="both"/>
        <w:rPr>
          <w:rFonts w:eastAsia="Arial Unicode MS"/>
          <w:color w:val="000000"/>
          <w:kern w:val="1"/>
          <w:sz w:val="22"/>
          <w:szCs w:val="22"/>
          <w:lang w:val="sr-Cyrl-CS" w:eastAsia="ar-SA"/>
        </w:rPr>
      </w:pPr>
    </w:p>
    <w:tbl>
      <w:tblPr>
        <w:tblW w:w="0" w:type="auto"/>
        <w:tblInd w:w="228" w:type="dxa"/>
        <w:tblLook w:val="01E0" w:firstRow="1" w:lastRow="1" w:firstColumn="1" w:lastColumn="1" w:noHBand="0" w:noVBand="0"/>
      </w:tblPr>
      <w:tblGrid>
        <w:gridCol w:w="1080"/>
        <w:gridCol w:w="2640"/>
      </w:tblGrid>
      <w:tr w:rsidR="00201262" w:rsidRPr="00685CAC" w:rsidTr="00FF4FE0">
        <w:trPr>
          <w:trHeight w:val="495"/>
        </w:trPr>
        <w:tc>
          <w:tcPr>
            <w:tcW w:w="1080" w:type="dxa"/>
            <w:vAlign w:val="bottom"/>
          </w:tcPr>
          <w:p w:rsidR="00201262" w:rsidRPr="00685CAC" w:rsidRDefault="00201262" w:rsidP="00FF4FE0">
            <w:pPr>
              <w:widowControl w:val="0"/>
              <w:tabs>
                <w:tab w:val="left" w:pos="1440"/>
              </w:tabs>
              <w:suppressAutoHyphens/>
              <w:spacing w:line="100" w:lineRule="atLeast"/>
              <w:jc w:val="both"/>
              <w:rPr>
                <w:rFonts w:eastAsia="Arial Unicode MS"/>
                <w:b/>
                <w:color w:val="000000"/>
                <w:kern w:val="1"/>
                <w:sz w:val="22"/>
                <w:szCs w:val="22"/>
                <w:lang w:val="sr-Cyrl-CS" w:eastAsia="ar-SA"/>
              </w:rPr>
            </w:pPr>
            <w:r w:rsidRPr="00685CAC">
              <w:rPr>
                <w:rFonts w:eastAsia="Arial Unicode MS"/>
                <w:b/>
                <w:color w:val="000000"/>
                <w:kern w:val="1"/>
                <w:sz w:val="22"/>
                <w:szCs w:val="22"/>
                <w:lang w:val="sr-Cyrl-CS" w:eastAsia="ar-SA"/>
              </w:rPr>
              <w:t>Место</w:t>
            </w:r>
          </w:p>
        </w:tc>
        <w:tc>
          <w:tcPr>
            <w:tcW w:w="2640" w:type="dxa"/>
            <w:tcBorders>
              <w:bottom w:val="single" w:sz="4" w:space="0" w:color="auto"/>
            </w:tcBorders>
            <w:vAlign w:val="bottom"/>
          </w:tcPr>
          <w:p w:rsidR="00201262" w:rsidRPr="00685CAC" w:rsidRDefault="00201262" w:rsidP="00FF4FE0">
            <w:pPr>
              <w:widowControl w:val="0"/>
              <w:tabs>
                <w:tab w:val="left" w:pos="1440"/>
              </w:tabs>
              <w:suppressAutoHyphens/>
              <w:spacing w:line="100" w:lineRule="atLeast"/>
              <w:jc w:val="both"/>
              <w:rPr>
                <w:rFonts w:eastAsia="Arial Unicode MS"/>
                <w:b/>
                <w:color w:val="000000"/>
                <w:kern w:val="1"/>
                <w:sz w:val="22"/>
                <w:szCs w:val="22"/>
                <w:lang w:val="sr-Cyrl-CS" w:eastAsia="ar-SA"/>
              </w:rPr>
            </w:pPr>
          </w:p>
        </w:tc>
      </w:tr>
      <w:tr w:rsidR="00201262" w:rsidRPr="00685CAC" w:rsidTr="00FF4FE0">
        <w:trPr>
          <w:trHeight w:val="495"/>
        </w:trPr>
        <w:tc>
          <w:tcPr>
            <w:tcW w:w="1080" w:type="dxa"/>
            <w:vAlign w:val="bottom"/>
          </w:tcPr>
          <w:p w:rsidR="00201262" w:rsidRPr="00685CAC" w:rsidRDefault="00201262" w:rsidP="00FF4FE0">
            <w:pPr>
              <w:widowControl w:val="0"/>
              <w:tabs>
                <w:tab w:val="left" w:pos="1440"/>
              </w:tabs>
              <w:suppressAutoHyphens/>
              <w:spacing w:line="100" w:lineRule="atLeast"/>
              <w:jc w:val="both"/>
              <w:rPr>
                <w:rFonts w:eastAsia="Arial Unicode MS"/>
                <w:b/>
                <w:color w:val="000000"/>
                <w:kern w:val="1"/>
                <w:sz w:val="22"/>
                <w:szCs w:val="22"/>
                <w:lang w:val="sr-Cyrl-CS" w:eastAsia="ar-SA"/>
              </w:rPr>
            </w:pPr>
            <w:r w:rsidRPr="00685CAC">
              <w:rPr>
                <w:rFonts w:eastAsia="Arial Unicode MS"/>
                <w:b/>
                <w:color w:val="000000"/>
                <w:kern w:val="1"/>
                <w:sz w:val="22"/>
                <w:szCs w:val="22"/>
                <w:lang w:val="sr-Cyrl-CS" w:eastAsia="ar-SA"/>
              </w:rPr>
              <w:t>Датум:</w:t>
            </w:r>
          </w:p>
        </w:tc>
        <w:tc>
          <w:tcPr>
            <w:tcW w:w="2640" w:type="dxa"/>
            <w:tcBorders>
              <w:top w:val="single" w:sz="4" w:space="0" w:color="auto"/>
              <w:bottom w:val="single" w:sz="4" w:space="0" w:color="auto"/>
            </w:tcBorders>
            <w:vAlign w:val="center"/>
          </w:tcPr>
          <w:p w:rsidR="00201262" w:rsidRPr="00685CAC" w:rsidRDefault="00201262" w:rsidP="00FF4FE0">
            <w:pPr>
              <w:widowControl w:val="0"/>
              <w:tabs>
                <w:tab w:val="left" w:pos="1440"/>
              </w:tabs>
              <w:suppressAutoHyphens/>
              <w:spacing w:line="100" w:lineRule="atLeast"/>
              <w:rPr>
                <w:rFonts w:eastAsia="Arial Unicode MS"/>
                <w:b/>
                <w:color w:val="000000"/>
                <w:kern w:val="1"/>
                <w:sz w:val="22"/>
                <w:szCs w:val="22"/>
                <w:lang w:val="sr-Cyrl-CS" w:eastAsia="ar-SA"/>
              </w:rPr>
            </w:pPr>
          </w:p>
        </w:tc>
      </w:tr>
    </w:tbl>
    <w:p w:rsidR="00201262" w:rsidRPr="00685CAC" w:rsidRDefault="00201262" w:rsidP="00201262">
      <w:pPr>
        <w:widowControl w:val="0"/>
        <w:tabs>
          <w:tab w:val="left" w:pos="1440"/>
        </w:tabs>
        <w:suppressAutoHyphens/>
        <w:spacing w:line="360" w:lineRule="auto"/>
        <w:jc w:val="both"/>
        <w:rPr>
          <w:rFonts w:eastAsia="Arial Unicode MS"/>
          <w:color w:val="000000"/>
          <w:kern w:val="1"/>
          <w:sz w:val="22"/>
          <w:szCs w:val="22"/>
          <w:lang w:val="sr-Cyrl-CS" w:eastAsia="ar-SA"/>
        </w:rPr>
      </w:pPr>
      <w:r w:rsidRPr="00685CAC">
        <w:rPr>
          <w:rFonts w:eastAsia="Arial Unicode MS"/>
          <w:color w:val="000000"/>
          <w:kern w:val="1"/>
          <w:sz w:val="22"/>
          <w:szCs w:val="22"/>
          <w:lang w:val="sr-Cyrl-CS" w:eastAsia="ar-SA"/>
        </w:rPr>
        <w:tab/>
      </w:r>
    </w:p>
    <w:tbl>
      <w:tblPr>
        <w:tblW w:w="0" w:type="auto"/>
        <w:jc w:val="center"/>
        <w:tblLook w:val="01E0" w:firstRow="1" w:lastRow="1" w:firstColumn="1" w:lastColumn="1" w:noHBand="0" w:noVBand="0"/>
      </w:tblPr>
      <w:tblGrid>
        <w:gridCol w:w="2508"/>
        <w:gridCol w:w="2311"/>
        <w:gridCol w:w="3785"/>
      </w:tblGrid>
      <w:tr w:rsidR="00201262" w:rsidRPr="00685CAC" w:rsidTr="00FF4FE0">
        <w:trPr>
          <w:jc w:val="center"/>
        </w:trPr>
        <w:tc>
          <w:tcPr>
            <w:tcW w:w="2508" w:type="dxa"/>
          </w:tcPr>
          <w:p w:rsidR="00201262" w:rsidRPr="00685CAC" w:rsidRDefault="00201262" w:rsidP="00FF4FE0">
            <w:pPr>
              <w:widowControl w:val="0"/>
              <w:tabs>
                <w:tab w:val="left" w:pos="1440"/>
              </w:tabs>
              <w:suppressAutoHyphens/>
              <w:spacing w:line="360" w:lineRule="auto"/>
              <w:jc w:val="both"/>
              <w:rPr>
                <w:rFonts w:eastAsia="Arial Unicode MS"/>
                <w:color w:val="000000"/>
                <w:kern w:val="1"/>
                <w:sz w:val="22"/>
                <w:szCs w:val="22"/>
                <w:lang w:val="sr-Cyrl-CS" w:eastAsia="ar-SA"/>
              </w:rPr>
            </w:pPr>
          </w:p>
        </w:tc>
        <w:tc>
          <w:tcPr>
            <w:tcW w:w="2311" w:type="dxa"/>
          </w:tcPr>
          <w:p w:rsidR="00201262" w:rsidRPr="00685CAC" w:rsidRDefault="00201262" w:rsidP="00FF4FE0">
            <w:pPr>
              <w:widowControl w:val="0"/>
              <w:tabs>
                <w:tab w:val="left" w:pos="1440"/>
              </w:tabs>
              <w:suppressAutoHyphens/>
              <w:spacing w:line="360" w:lineRule="auto"/>
              <w:jc w:val="both"/>
              <w:rPr>
                <w:rFonts w:eastAsia="Arial Unicode MS"/>
                <w:color w:val="000000"/>
                <w:kern w:val="1"/>
                <w:sz w:val="22"/>
                <w:szCs w:val="22"/>
                <w:lang w:val="sr-Cyrl-CS" w:eastAsia="ar-SA"/>
              </w:rPr>
            </w:pPr>
          </w:p>
        </w:tc>
        <w:tc>
          <w:tcPr>
            <w:tcW w:w="3785" w:type="dxa"/>
            <w:tcBorders>
              <w:bottom w:val="single" w:sz="4" w:space="0" w:color="auto"/>
            </w:tcBorders>
          </w:tcPr>
          <w:p w:rsidR="00201262" w:rsidRPr="00685CAC" w:rsidRDefault="00201262" w:rsidP="00FF4FE0">
            <w:pPr>
              <w:widowControl w:val="0"/>
              <w:tabs>
                <w:tab w:val="left" w:pos="1440"/>
              </w:tabs>
              <w:suppressAutoHyphens/>
              <w:spacing w:line="360" w:lineRule="auto"/>
              <w:jc w:val="both"/>
              <w:rPr>
                <w:rFonts w:eastAsia="Arial Unicode MS"/>
                <w:b/>
                <w:color w:val="000000"/>
                <w:kern w:val="1"/>
                <w:sz w:val="22"/>
                <w:szCs w:val="22"/>
                <w:lang w:val="sr-Cyrl-CS" w:eastAsia="ar-SA"/>
              </w:rPr>
            </w:pPr>
            <w:r w:rsidRPr="00685CAC">
              <w:rPr>
                <w:rFonts w:eastAsia="Arial Unicode MS"/>
                <w:b/>
                <w:color w:val="000000"/>
                <w:kern w:val="1"/>
                <w:sz w:val="22"/>
                <w:szCs w:val="22"/>
                <w:lang w:val="sr-Cyrl-CS" w:eastAsia="ar-SA"/>
              </w:rPr>
              <w:t>Референтни наручилац-купац</w:t>
            </w:r>
          </w:p>
          <w:p w:rsidR="00201262" w:rsidRPr="00685CAC" w:rsidRDefault="00201262" w:rsidP="00FF4FE0">
            <w:pPr>
              <w:widowControl w:val="0"/>
              <w:tabs>
                <w:tab w:val="left" w:pos="1440"/>
              </w:tabs>
              <w:suppressAutoHyphens/>
              <w:spacing w:line="360" w:lineRule="auto"/>
              <w:jc w:val="both"/>
              <w:rPr>
                <w:rFonts w:eastAsia="Arial Unicode MS"/>
                <w:color w:val="000000"/>
                <w:kern w:val="1"/>
                <w:sz w:val="22"/>
                <w:szCs w:val="22"/>
                <w:lang w:val="sr-Cyrl-CS" w:eastAsia="ar-SA"/>
              </w:rPr>
            </w:pPr>
          </w:p>
        </w:tc>
      </w:tr>
      <w:tr w:rsidR="00201262" w:rsidRPr="00685CAC" w:rsidTr="00FF4FE0">
        <w:trPr>
          <w:jc w:val="center"/>
        </w:trPr>
        <w:tc>
          <w:tcPr>
            <w:tcW w:w="2508" w:type="dxa"/>
          </w:tcPr>
          <w:p w:rsidR="00201262" w:rsidRPr="00685CAC" w:rsidRDefault="00201262" w:rsidP="00FF4FE0">
            <w:pPr>
              <w:widowControl w:val="0"/>
              <w:tabs>
                <w:tab w:val="left" w:pos="1440"/>
              </w:tabs>
              <w:suppressAutoHyphens/>
              <w:spacing w:line="360" w:lineRule="auto"/>
              <w:jc w:val="both"/>
              <w:rPr>
                <w:rFonts w:eastAsia="Arial Unicode MS"/>
                <w:color w:val="000000"/>
                <w:kern w:val="1"/>
                <w:sz w:val="22"/>
                <w:szCs w:val="22"/>
                <w:lang w:val="sr-Cyrl-CS" w:eastAsia="ar-SA"/>
              </w:rPr>
            </w:pPr>
          </w:p>
        </w:tc>
        <w:tc>
          <w:tcPr>
            <w:tcW w:w="2311" w:type="dxa"/>
          </w:tcPr>
          <w:p w:rsidR="00201262" w:rsidRPr="00685CAC" w:rsidRDefault="00201262" w:rsidP="00FF4FE0">
            <w:pPr>
              <w:widowControl w:val="0"/>
              <w:tabs>
                <w:tab w:val="left" w:pos="1440"/>
              </w:tabs>
              <w:suppressAutoHyphens/>
              <w:spacing w:line="360" w:lineRule="auto"/>
              <w:jc w:val="both"/>
              <w:rPr>
                <w:rFonts w:eastAsia="Arial Unicode MS"/>
                <w:color w:val="000000"/>
                <w:kern w:val="1"/>
                <w:sz w:val="22"/>
                <w:szCs w:val="22"/>
                <w:lang w:val="sr-Cyrl-CS" w:eastAsia="ar-SA"/>
              </w:rPr>
            </w:pPr>
          </w:p>
        </w:tc>
        <w:tc>
          <w:tcPr>
            <w:tcW w:w="3785" w:type="dxa"/>
            <w:tcBorders>
              <w:top w:val="single" w:sz="4" w:space="0" w:color="auto"/>
            </w:tcBorders>
          </w:tcPr>
          <w:p w:rsidR="00201262" w:rsidRPr="00685CAC" w:rsidRDefault="00201262" w:rsidP="00FF4FE0">
            <w:pPr>
              <w:widowControl w:val="0"/>
              <w:tabs>
                <w:tab w:val="left" w:pos="1440"/>
              </w:tabs>
              <w:suppressAutoHyphens/>
              <w:spacing w:line="360" w:lineRule="auto"/>
              <w:jc w:val="both"/>
              <w:rPr>
                <w:rFonts w:eastAsia="Arial Unicode MS"/>
                <w:color w:val="000000"/>
                <w:kern w:val="1"/>
                <w:sz w:val="22"/>
                <w:szCs w:val="22"/>
                <w:lang w:val="sr-Cyrl-CS" w:eastAsia="ar-SA"/>
              </w:rPr>
            </w:pPr>
            <w:r w:rsidRPr="00685CAC">
              <w:rPr>
                <w:rFonts w:eastAsia="Arial Unicode MS"/>
                <w:color w:val="000000"/>
                <w:kern w:val="1"/>
                <w:sz w:val="22"/>
                <w:szCs w:val="22"/>
                <w:lang w:val="sr-Cyrl-CS" w:eastAsia="ar-SA"/>
              </w:rPr>
              <w:t>(потпис и печат овлашћеног лица)</w:t>
            </w:r>
          </w:p>
        </w:tc>
      </w:tr>
    </w:tbl>
    <w:p w:rsidR="00201262" w:rsidRPr="00685CAC" w:rsidRDefault="00201262" w:rsidP="00201262">
      <w:pPr>
        <w:widowControl w:val="0"/>
        <w:tabs>
          <w:tab w:val="left" w:pos="1440"/>
        </w:tabs>
        <w:suppressAutoHyphens/>
        <w:spacing w:line="100" w:lineRule="atLeast"/>
        <w:jc w:val="both"/>
        <w:rPr>
          <w:rFonts w:eastAsia="Arial Unicode MS"/>
          <w:color w:val="000000"/>
          <w:kern w:val="1"/>
          <w:sz w:val="22"/>
          <w:szCs w:val="22"/>
          <w:lang w:val="sr-Cyrl-CS" w:eastAsia="ar-SA"/>
        </w:rPr>
      </w:pPr>
    </w:p>
    <w:p w:rsidR="00201262" w:rsidRDefault="00201262" w:rsidP="00201262">
      <w:pPr>
        <w:widowControl w:val="0"/>
        <w:tabs>
          <w:tab w:val="left" w:pos="1440"/>
        </w:tabs>
        <w:suppressAutoHyphens/>
        <w:spacing w:line="100" w:lineRule="atLeast"/>
        <w:jc w:val="both"/>
        <w:rPr>
          <w:rFonts w:eastAsia="Arial Unicode MS"/>
          <w:color w:val="000000"/>
          <w:kern w:val="1"/>
          <w:sz w:val="22"/>
          <w:szCs w:val="22"/>
          <w:lang w:val="sr-Cyrl-CS" w:eastAsia="ar-SA"/>
        </w:rPr>
      </w:pPr>
    </w:p>
    <w:p w:rsidR="00201262" w:rsidRDefault="00201262" w:rsidP="00201262">
      <w:pPr>
        <w:widowControl w:val="0"/>
        <w:tabs>
          <w:tab w:val="left" w:pos="1440"/>
        </w:tabs>
        <w:suppressAutoHyphens/>
        <w:spacing w:line="100" w:lineRule="atLeast"/>
        <w:jc w:val="both"/>
        <w:rPr>
          <w:rFonts w:eastAsia="Arial Unicode MS"/>
          <w:color w:val="000000"/>
          <w:kern w:val="1"/>
          <w:sz w:val="22"/>
          <w:szCs w:val="22"/>
          <w:lang w:val="sr-Cyrl-CS" w:eastAsia="ar-SA"/>
        </w:rPr>
      </w:pPr>
    </w:p>
    <w:p w:rsidR="00201262" w:rsidRPr="00685CAC" w:rsidRDefault="00201262" w:rsidP="00201262">
      <w:pPr>
        <w:widowControl w:val="0"/>
        <w:tabs>
          <w:tab w:val="left" w:pos="1440"/>
        </w:tabs>
        <w:suppressAutoHyphens/>
        <w:spacing w:line="100" w:lineRule="atLeast"/>
        <w:jc w:val="both"/>
        <w:rPr>
          <w:rFonts w:eastAsia="Arial Unicode MS"/>
          <w:color w:val="000000"/>
          <w:kern w:val="1"/>
          <w:sz w:val="22"/>
          <w:szCs w:val="22"/>
          <w:lang w:val="sr-Cyrl-CS" w:eastAsia="ar-SA"/>
        </w:rPr>
      </w:pPr>
    </w:p>
    <w:tbl>
      <w:tblPr>
        <w:tblW w:w="0" w:type="auto"/>
        <w:tblInd w:w="228" w:type="dxa"/>
        <w:tblLook w:val="01E0" w:firstRow="1" w:lastRow="1" w:firstColumn="1" w:lastColumn="1" w:noHBand="0" w:noVBand="0"/>
      </w:tblPr>
      <w:tblGrid>
        <w:gridCol w:w="1668"/>
        <w:gridCol w:w="5040"/>
      </w:tblGrid>
      <w:tr w:rsidR="00201262" w:rsidRPr="00685CAC" w:rsidTr="00FF4FE0">
        <w:tc>
          <w:tcPr>
            <w:tcW w:w="1668" w:type="dxa"/>
          </w:tcPr>
          <w:p w:rsidR="00201262" w:rsidRPr="00685CAC" w:rsidRDefault="00201262" w:rsidP="00FF4FE0">
            <w:pPr>
              <w:widowControl w:val="0"/>
              <w:tabs>
                <w:tab w:val="left" w:pos="1440"/>
              </w:tabs>
              <w:suppressAutoHyphens/>
              <w:spacing w:line="100" w:lineRule="atLeast"/>
              <w:jc w:val="both"/>
              <w:rPr>
                <w:rFonts w:eastAsia="Arial Unicode MS"/>
                <w:b/>
                <w:color w:val="000000"/>
                <w:kern w:val="1"/>
                <w:sz w:val="22"/>
                <w:szCs w:val="22"/>
                <w:lang w:val="sr-Cyrl-CS" w:eastAsia="ar-SA"/>
              </w:rPr>
            </w:pPr>
            <w:r w:rsidRPr="00685CAC">
              <w:rPr>
                <w:rFonts w:eastAsia="Arial Unicode MS"/>
                <w:b/>
                <w:color w:val="000000"/>
                <w:kern w:val="1"/>
                <w:sz w:val="22"/>
                <w:szCs w:val="22"/>
                <w:lang w:val="sr-Cyrl-CS" w:eastAsia="ar-SA"/>
              </w:rPr>
              <w:t>Напомена:</w:t>
            </w:r>
          </w:p>
        </w:tc>
        <w:tc>
          <w:tcPr>
            <w:tcW w:w="5040" w:type="dxa"/>
          </w:tcPr>
          <w:p w:rsidR="00201262" w:rsidRPr="00685CAC" w:rsidRDefault="00201262" w:rsidP="00FF4FE0">
            <w:pPr>
              <w:widowControl w:val="0"/>
              <w:tabs>
                <w:tab w:val="left" w:pos="1440"/>
              </w:tabs>
              <w:suppressAutoHyphens/>
              <w:spacing w:line="100" w:lineRule="atLeast"/>
              <w:jc w:val="both"/>
              <w:rPr>
                <w:rFonts w:eastAsia="Arial Unicode MS"/>
                <w:b/>
                <w:color w:val="000000"/>
                <w:kern w:val="1"/>
                <w:sz w:val="22"/>
                <w:szCs w:val="22"/>
                <w:lang w:val="sr-Cyrl-CS" w:eastAsia="ar-SA"/>
              </w:rPr>
            </w:pPr>
            <w:r w:rsidRPr="00685CAC">
              <w:rPr>
                <w:rFonts w:eastAsia="Arial Unicode MS"/>
                <w:b/>
                <w:color w:val="000000"/>
                <w:kern w:val="1"/>
                <w:sz w:val="22"/>
                <w:szCs w:val="22"/>
                <w:lang w:val="sr-Cyrl-CS" w:eastAsia="ar-SA"/>
              </w:rPr>
              <w:t>Образац потврде копирати и доставити за све наручиоце-купце из референтне листе</w:t>
            </w:r>
          </w:p>
        </w:tc>
      </w:tr>
    </w:tbl>
    <w:p w:rsidR="00201262" w:rsidRPr="00685CAC" w:rsidRDefault="00201262" w:rsidP="00201262">
      <w:pPr>
        <w:tabs>
          <w:tab w:val="left" w:pos="1080"/>
        </w:tabs>
        <w:suppressAutoHyphens/>
        <w:spacing w:line="100" w:lineRule="atLeast"/>
        <w:jc w:val="center"/>
        <w:rPr>
          <w:rFonts w:eastAsia="Arial Unicode MS"/>
          <w:b/>
          <w:color w:val="000000"/>
          <w:kern w:val="1"/>
          <w:sz w:val="22"/>
          <w:szCs w:val="22"/>
          <w:lang w:eastAsia="ar-SA"/>
        </w:rPr>
      </w:pPr>
    </w:p>
    <w:p w:rsidR="00201262" w:rsidRPr="00685CAC" w:rsidRDefault="00201262" w:rsidP="00201262">
      <w:pPr>
        <w:tabs>
          <w:tab w:val="left" w:pos="1080"/>
        </w:tabs>
        <w:suppressAutoHyphens/>
        <w:spacing w:line="100" w:lineRule="atLeast"/>
        <w:jc w:val="center"/>
        <w:rPr>
          <w:rFonts w:eastAsia="Arial Unicode MS"/>
          <w:b/>
          <w:color w:val="000000"/>
          <w:kern w:val="1"/>
          <w:sz w:val="22"/>
          <w:szCs w:val="22"/>
          <w:lang w:eastAsia="ar-SA"/>
        </w:rPr>
      </w:pPr>
    </w:p>
    <w:p w:rsidR="00201262" w:rsidRPr="00685CAC" w:rsidRDefault="00201262" w:rsidP="00201262">
      <w:pPr>
        <w:tabs>
          <w:tab w:val="left" w:pos="1080"/>
        </w:tabs>
        <w:suppressAutoHyphens/>
        <w:spacing w:line="100" w:lineRule="atLeast"/>
        <w:jc w:val="center"/>
        <w:rPr>
          <w:rFonts w:eastAsia="Arial Unicode MS"/>
          <w:b/>
          <w:color w:val="000000"/>
          <w:kern w:val="1"/>
          <w:sz w:val="22"/>
          <w:szCs w:val="22"/>
          <w:lang w:eastAsia="ar-SA"/>
        </w:rPr>
      </w:pPr>
    </w:p>
    <w:p w:rsidR="00201262" w:rsidRPr="00685CAC" w:rsidRDefault="00201262" w:rsidP="00201262">
      <w:pPr>
        <w:suppressAutoHyphens/>
        <w:spacing w:line="100" w:lineRule="atLeast"/>
        <w:rPr>
          <w:rFonts w:eastAsia="Arial Unicode MS"/>
          <w:color w:val="000000"/>
          <w:kern w:val="1"/>
          <w:sz w:val="22"/>
          <w:szCs w:val="22"/>
          <w:lang w:eastAsia="ar-SA"/>
        </w:rPr>
      </w:pPr>
    </w:p>
    <w:tbl>
      <w:tblPr>
        <w:tblW w:w="8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4847"/>
        <w:gridCol w:w="2520"/>
      </w:tblGrid>
      <w:tr w:rsidR="00201262" w:rsidRPr="00685CAC" w:rsidTr="00FF4FE0">
        <w:trPr>
          <w:cantSplit/>
          <w:trHeight w:val="735"/>
          <w:jc w:val="center"/>
        </w:trPr>
        <w:tc>
          <w:tcPr>
            <w:tcW w:w="734" w:type="dxa"/>
            <w:vMerge w:val="restart"/>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ind w:left="-109" w:right="-108"/>
              <w:jc w:val="center"/>
              <w:rPr>
                <w:rFonts w:eastAsia="Arial Unicode MS"/>
                <w:b/>
                <w:color w:val="000000"/>
                <w:kern w:val="1"/>
                <w:sz w:val="22"/>
                <w:szCs w:val="22"/>
                <w:lang w:eastAsia="ar-SA"/>
              </w:rPr>
            </w:pPr>
            <w:r w:rsidRPr="00685CAC">
              <w:rPr>
                <w:rFonts w:eastAsia="Arial Unicode MS"/>
                <w:b/>
                <w:color w:val="000000"/>
                <w:kern w:val="1"/>
                <w:sz w:val="22"/>
                <w:szCs w:val="22"/>
                <w:lang w:eastAsia="ar-SA"/>
              </w:rPr>
              <w:t xml:space="preserve">Ред. </w:t>
            </w:r>
          </w:p>
          <w:p w:rsidR="00201262" w:rsidRPr="00685CAC" w:rsidRDefault="00201262" w:rsidP="00FF4FE0">
            <w:pPr>
              <w:widowControl w:val="0"/>
              <w:tabs>
                <w:tab w:val="left" w:pos="1440"/>
              </w:tabs>
              <w:suppressAutoHyphens/>
              <w:spacing w:line="100" w:lineRule="atLeast"/>
              <w:ind w:left="-109" w:right="-108"/>
              <w:jc w:val="center"/>
              <w:rPr>
                <w:rFonts w:eastAsia="Arial Unicode MS"/>
                <w:b/>
                <w:color w:val="000000"/>
                <w:kern w:val="1"/>
                <w:sz w:val="22"/>
                <w:szCs w:val="22"/>
                <w:lang w:eastAsia="ar-SA"/>
              </w:rPr>
            </w:pPr>
            <w:proofErr w:type="gramStart"/>
            <w:r w:rsidRPr="00685CAC">
              <w:rPr>
                <w:rFonts w:eastAsia="Arial Unicode MS"/>
                <w:b/>
                <w:color w:val="000000"/>
                <w:kern w:val="1"/>
                <w:sz w:val="22"/>
                <w:szCs w:val="22"/>
                <w:lang w:eastAsia="ar-SA"/>
              </w:rPr>
              <w:t>бр</w:t>
            </w:r>
            <w:proofErr w:type="gramEnd"/>
            <w:r w:rsidRPr="00685CAC">
              <w:rPr>
                <w:rFonts w:eastAsia="Arial Unicode MS"/>
                <w:b/>
                <w:color w:val="000000"/>
                <w:kern w:val="1"/>
                <w:sz w:val="22"/>
                <w:szCs w:val="22"/>
                <w:lang w:eastAsia="ar-SA"/>
              </w:rPr>
              <w:t>.</w:t>
            </w:r>
          </w:p>
        </w:tc>
        <w:tc>
          <w:tcPr>
            <w:tcW w:w="4847"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ind w:right="-108"/>
              <w:jc w:val="center"/>
              <w:rPr>
                <w:rFonts w:eastAsia="Arial Unicode MS"/>
                <w:b/>
                <w:color w:val="000000"/>
                <w:kern w:val="1"/>
                <w:sz w:val="22"/>
                <w:szCs w:val="22"/>
                <w:lang w:eastAsia="ar-SA"/>
              </w:rPr>
            </w:pPr>
            <w:r w:rsidRPr="00685CAC">
              <w:rPr>
                <w:rFonts w:eastAsia="Arial Unicode MS"/>
                <w:b/>
                <w:color w:val="000000"/>
                <w:kern w:val="1"/>
                <w:sz w:val="22"/>
                <w:szCs w:val="22"/>
                <w:lang w:eastAsia="ar-SA"/>
              </w:rPr>
              <w:t>Списак референтних наручилаца – купаца</w:t>
            </w:r>
          </w:p>
        </w:tc>
        <w:tc>
          <w:tcPr>
            <w:tcW w:w="2520"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r w:rsidRPr="00685CAC">
              <w:rPr>
                <w:rFonts w:eastAsia="Arial Unicode MS"/>
                <w:b/>
                <w:color w:val="000000"/>
                <w:kern w:val="1"/>
                <w:sz w:val="22"/>
                <w:szCs w:val="22"/>
                <w:lang w:eastAsia="ar-SA"/>
              </w:rPr>
              <w:t xml:space="preserve">Вредност </w:t>
            </w:r>
          </w:p>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val="sr-Cyrl-RS" w:eastAsia="ar-SA"/>
              </w:rPr>
            </w:pPr>
            <w:r w:rsidRPr="00685CAC">
              <w:rPr>
                <w:rFonts w:eastAsia="Arial Unicode MS"/>
                <w:b/>
                <w:color w:val="000000"/>
                <w:kern w:val="1"/>
                <w:sz w:val="22"/>
                <w:szCs w:val="22"/>
                <w:lang w:val="sr-Cyrl-CS" w:eastAsia="ar-SA"/>
              </w:rPr>
              <w:t xml:space="preserve">испоручених </w:t>
            </w:r>
            <w:r>
              <w:rPr>
                <w:rFonts w:eastAsia="Arial Unicode MS"/>
                <w:b/>
                <w:color w:val="000000"/>
                <w:kern w:val="1"/>
                <w:sz w:val="22"/>
                <w:szCs w:val="22"/>
                <w:lang w:val="sr-Cyrl-CS" w:eastAsia="ar-SA"/>
              </w:rPr>
              <w:t>пројеката</w:t>
            </w:r>
            <w:r w:rsidRPr="00685CAC">
              <w:rPr>
                <w:rFonts w:eastAsia="Arial Unicode MS"/>
                <w:b/>
                <w:color w:val="000000"/>
                <w:kern w:val="1"/>
                <w:sz w:val="22"/>
                <w:szCs w:val="22"/>
                <w:lang w:eastAsia="ar-SA"/>
              </w:rPr>
              <w:t xml:space="preserve"> </w:t>
            </w:r>
          </w:p>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val="sr-Cyrl-RS" w:eastAsia="ar-SA"/>
              </w:rPr>
            </w:pPr>
            <w:r w:rsidRPr="00685CAC">
              <w:rPr>
                <w:rFonts w:eastAsia="Arial Unicode MS"/>
                <w:b/>
                <w:color w:val="000000"/>
                <w:kern w:val="1"/>
                <w:sz w:val="22"/>
                <w:szCs w:val="22"/>
                <w:lang w:val="sr-Cyrl-RS" w:eastAsia="ar-SA"/>
              </w:rPr>
              <w:t>(РСД)</w:t>
            </w:r>
          </w:p>
        </w:tc>
      </w:tr>
      <w:tr w:rsidR="00201262" w:rsidRPr="00685CAC" w:rsidTr="00FF4FE0">
        <w:trPr>
          <w:cantSplit/>
          <w:trHeight w:val="13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suppressAutoHyphens/>
              <w:spacing w:line="100" w:lineRule="atLeast"/>
              <w:rPr>
                <w:rFonts w:eastAsia="Arial Unicode MS"/>
                <w:b/>
                <w:color w:val="000000"/>
                <w:kern w:val="1"/>
                <w:sz w:val="22"/>
                <w:szCs w:val="22"/>
                <w:lang w:eastAsia="ar-SA"/>
              </w:rPr>
            </w:pPr>
          </w:p>
        </w:tc>
        <w:tc>
          <w:tcPr>
            <w:tcW w:w="4847"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r w:rsidRPr="00685CAC">
              <w:rPr>
                <w:rFonts w:eastAsia="Arial Unicode MS"/>
                <w:b/>
                <w:color w:val="000000"/>
                <w:kern w:val="1"/>
                <w:sz w:val="22"/>
                <w:szCs w:val="22"/>
                <w:lang w:eastAsia="ar-SA"/>
              </w:rPr>
              <w:t>1</w:t>
            </w:r>
          </w:p>
        </w:tc>
        <w:tc>
          <w:tcPr>
            <w:tcW w:w="2520"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r w:rsidRPr="00685CAC">
              <w:rPr>
                <w:rFonts w:eastAsia="Arial Unicode MS"/>
                <w:b/>
                <w:color w:val="000000"/>
                <w:kern w:val="1"/>
                <w:sz w:val="22"/>
                <w:szCs w:val="22"/>
                <w:lang w:eastAsia="ar-SA"/>
              </w:rPr>
              <w:t>2</w:t>
            </w:r>
          </w:p>
        </w:tc>
      </w:tr>
      <w:tr w:rsidR="00201262" w:rsidRPr="00685CAC" w:rsidTr="00FF4FE0">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r w:rsidRPr="00685CAC">
              <w:rPr>
                <w:rFonts w:eastAsia="Arial Unicode MS"/>
                <w:b/>
                <w:color w:val="000000"/>
                <w:kern w:val="1"/>
                <w:sz w:val="22"/>
                <w:szCs w:val="22"/>
                <w:lang w:eastAsia="ar-SA"/>
              </w:rPr>
              <w:t>1.</w:t>
            </w:r>
          </w:p>
        </w:tc>
        <w:tc>
          <w:tcPr>
            <w:tcW w:w="4847"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c>
          <w:tcPr>
            <w:tcW w:w="2520" w:type="dxa"/>
            <w:tcBorders>
              <w:top w:val="single" w:sz="4" w:space="0" w:color="auto"/>
              <w:left w:val="single" w:sz="4" w:space="0" w:color="auto"/>
              <w:bottom w:val="single" w:sz="4" w:space="0" w:color="auto"/>
              <w:right w:val="single" w:sz="4" w:space="0" w:color="auto"/>
            </w:tcBorders>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r>
      <w:tr w:rsidR="00201262" w:rsidRPr="00685CAC" w:rsidTr="00FF4FE0">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r w:rsidRPr="00685CAC">
              <w:rPr>
                <w:rFonts w:eastAsia="Arial Unicode MS"/>
                <w:b/>
                <w:color w:val="000000"/>
                <w:kern w:val="1"/>
                <w:sz w:val="22"/>
                <w:szCs w:val="22"/>
                <w:lang w:eastAsia="ar-SA"/>
              </w:rPr>
              <w:t>2.</w:t>
            </w:r>
          </w:p>
        </w:tc>
        <w:tc>
          <w:tcPr>
            <w:tcW w:w="4847"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c>
          <w:tcPr>
            <w:tcW w:w="2520"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r>
      <w:tr w:rsidR="00201262" w:rsidRPr="00685CAC" w:rsidTr="00FF4FE0">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r w:rsidRPr="00685CAC">
              <w:rPr>
                <w:rFonts w:eastAsia="Arial Unicode MS"/>
                <w:b/>
                <w:color w:val="000000"/>
                <w:kern w:val="1"/>
                <w:sz w:val="22"/>
                <w:szCs w:val="22"/>
                <w:lang w:eastAsia="ar-SA"/>
              </w:rPr>
              <w:t>3.</w:t>
            </w:r>
          </w:p>
        </w:tc>
        <w:tc>
          <w:tcPr>
            <w:tcW w:w="4847"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c>
          <w:tcPr>
            <w:tcW w:w="2520"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r>
      <w:tr w:rsidR="00201262" w:rsidRPr="00685CAC" w:rsidTr="00FF4FE0">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r w:rsidRPr="00685CAC">
              <w:rPr>
                <w:rFonts w:eastAsia="Arial Unicode MS"/>
                <w:b/>
                <w:color w:val="000000"/>
                <w:kern w:val="1"/>
                <w:sz w:val="22"/>
                <w:szCs w:val="22"/>
                <w:lang w:eastAsia="ar-SA"/>
              </w:rPr>
              <w:t>4.</w:t>
            </w:r>
          </w:p>
        </w:tc>
        <w:tc>
          <w:tcPr>
            <w:tcW w:w="4847"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c>
          <w:tcPr>
            <w:tcW w:w="2520"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r>
      <w:tr w:rsidR="00201262" w:rsidRPr="00685CAC" w:rsidTr="00FF4FE0">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r w:rsidRPr="00685CAC">
              <w:rPr>
                <w:rFonts w:eastAsia="Arial Unicode MS"/>
                <w:b/>
                <w:color w:val="000000"/>
                <w:kern w:val="1"/>
                <w:sz w:val="22"/>
                <w:szCs w:val="22"/>
                <w:lang w:eastAsia="ar-SA"/>
              </w:rPr>
              <w:t>5.</w:t>
            </w:r>
          </w:p>
        </w:tc>
        <w:tc>
          <w:tcPr>
            <w:tcW w:w="4847"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c>
          <w:tcPr>
            <w:tcW w:w="2520"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r>
      <w:tr w:rsidR="00201262" w:rsidRPr="00685CAC" w:rsidTr="00FF4FE0">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r w:rsidRPr="00685CAC">
              <w:rPr>
                <w:rFonts w:eastAsia="Arial Unicode MS"/>
                <w:b/>
                <w:color w:val="000000"/>
                <w:kern w:val="1"/>
                <w:sz w:val="22"/>
                <w:szCs w:val="22"/>
                <w:lang w:eastAsia="ar-SA"/>
              </w:rPr>
              <w:t>6.</w:t>
            </w:r>
          </w:p>
        </w:tc>
        <w:tc>
          <w:tcPr>
            <w:tcW w:w="4847"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c>
          <w:tcPr>
            <w:tcW w:w="2520"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r>
      <w:tr w:rsidR="00201262" w:rsidRPr="00685CAC" w:rsidTr="00FF4FE0">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r w:rsidRPr="00685CAC">
              <w:rPr>
                <w:rFonts w:eastAsia="Arial Unicode MS"/>
                <w:b/>
                <w:color w:val="000000"/>
                <w:kern w:val="1"/>
                <w:sz w:val="22"/>
                <w:szCs w:val="22"/>
                <w:lang w:eastAsia="ar-SA"/>
              </w:rPr>
              <w:t>7.</w:t>
            </w:r>
          </w:p>
        </w:tc>
        <w:tc>
          <w:tcPr>
            <w:tcW w:w="4847"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c>
          <w:tcPr>
            <w:tcW w:w="2520"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r>
      <w:tr w:rsidR="00201262" w:rsidRPr="00685CAC" w:rsidTr="00FF4FE0">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r w:rsidRPr="00685CAC">
              <w:rPr>
                <w:rFonts w:eastAsia="Arial Unicode MS"/>
                <w:b/>
                <w:color w:val="000000"/>
                <w:kern w:val="1"/>
                <w:sz w:val="22"/>
                <w:szCs w:val="22"/>
                <w:lang w:eastAsia="ar-SA"/>
              </w:rPr>
              <w:t>8.</w:t>
            </w:r>
          </w:p>
        </w:tc>
        <w:tc>
          <w:tcPr>
            <w:tcW w:w="4847"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c>
          <w:tcPr>
            <w:tcW w:w="2520"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r>
      <w:tr w:rsidR="00201262" w:rsidRPr="00685CAC" w:rsidTr="00FF4FE0">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r w:rsidRPr="00685CAC">
              <w:rPr>
                <w:rFonts w:eastAsia="Arial Unicode MS"/>
                <w:b/>
                <w:color w:val="000000"/>
                <w:kern w:val="1"/>
                <w:sz w:val="22"/>
                <w:szCs w:val="22"/>
                <w:lang w:eastAsia="ar-SA"/>
              </w:rPr>
              <w:t>9.</w:t>
            </w:r>
          </w:p>
        </w:tc>
        <w:tc>
          <w:tcPr>
            <w:tcW w:w="4847"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c>
          <w:tcPr>
            <w:tcW w:w="2520"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r>
      <w:tr w:rsidR="00201262" w:rsidRPr="00685CAC" w:rsidTr="00FF4FE0">
        <w:trPr>
          <w:trHeight w:val="585"/>
          <w:jc w:val="center"/>
        </w:trPr>
        <w:tc>
          <w:tcPr>
            <w:tcW w:w="734"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r w:rsidRPr="00685CAC">
              <w:rPr>
                <w:rFonts w:eastAsia="Arial Unicode MS"/>
                <w:b/>
                <w:color w:val="000000"/>
                <w:kern w:val="1"/>
                <w:sz w:val="22"/>
                <w:szCs w:val="22"/>
                <w:lang w:eastAsia="ar-SA"/>
              </w:rPr>
              <w:t>10.</w:t>
            </w:r>
          </w:p>
        </w:tc>
        <w:tc>
          <w:tcPr>
            <w:tcW w:w="4847"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c>
          <w:tcPr>
            <w:tcW w:w="2520" w:type="dxa"/>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r>
      <w:tr w:rsidR="00201262" w:rsidRPr="00685CAC" w:rsidTr="00FF4FE0">
        <w:trPr>
          <w:trHeight w:val="585"/>
          <w:jc w:val="center"/>
        </w:trPr>
        <w:tc>
          <w:tcPr>
            <w:tcW w:w="5581" w:type="dxa"/>
            <w:gridSpan w:val="2"/>
            <w:tcBorders>
              <w:top w:val="single" w:sz="4" w:space="0" w:color="auto"/>
              <w:left w:val="single" w:sz="4" w:space="0" w:color="auto"/>
              <w:bottom w:val="single" w:sz="4" w:space="0" w:color="auto"/>
              <w:right w:val="single" w:sz="4" w:space="0" w:color="auto"/>
            </w:tcBorders>
            <w:vAlign w:val="center"/>
          </w:tcPr>
          <w:p w:rsidR="00201262" w:rsidRPr="00685CAC" w:rsidRDefault="00201262" w:rsidP="00FF4FE0">
            <w:pPr>
              <w:widowControl w:val="0"/>
              <w:tabs>
                <w:tab w:val="left" w:pos="1440"/>
              </w:tabs>
              <w:suppressAutoHyphens/>
              <w:spacing w:line="100" w:lineRule="atLeast"/>
              <w:jc w:val="right"/>
              <w:rPr>
                <w:rFonts w:eastAsia="Arial Unicode MS"/>
                <w:b/>
                <w:color w:val="000000"/>
                <w:kern w:val="1"/>
                <w:sz w:val="22"/>
                <w:szCs w:val="22"/>
                <w:lang w:eastAsia="ar-SA"/>
              </w:rPr>
            </w:pPr>
            <w:r w:rsidRPr="00685CAC">
              <w:rPr>
                <w:rFonts w:eastAsia="Arial Unicode MS"/>
                <w:b/>
                <w:color w:val="000000"/>
                <w:kern w:val="1"/>
                <w:sz w:val="22"/>
                <w:szCs w:val="22"/>
                <w:lang w:eastAsia="ar-SA"/>
              </w:rPr>
              <w:t>У к у п н о:</w:t>
            </w:r>
          </w:p>
        </w:tc>
        <w:tc>
          <w:tcPr>
            <w:tcW w:w="2520" w:type="dxa"/>
            <w:tcBorders>
              <w:top w:val="single" w:sz="4" w:space="0" w:color="auto"/>
              <w:left w:val="single" w:sz="4" w:space="0" w:color="auto"/>
              <w:bottom w:val="single" w:sz="4" w:space="0" w:color="auto"/>
              <w:right w:val="single" w:sz="4" w:space="0" w:color="auto"/>
            </w:tcBorders>
            <w:shd w:val="clear" w:color="auto" w:fill="E0E0E0"/>
            <w:vAlign w:val="center"/>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r>
    </w:tbl>
    <w:p w:rsidR="00201262" w:rsidRPr="00685CAC" w:rsidRDefault="00201262" w:rsidP="00201262">
      <w:pPr>
        <w:suppressAutoHyphens/>
        <w:spacing w:line="100" w:lineRule="atLeast"/>
        <w:jc w:val="center"/>
        <w:rPr>
          <w:rFonts w:eastAsia="Arial Unicode MS"/>
          <w:color w:val="000000"/>
          <w:kern w:val="1"/>
          <w:sz w:val="22"/>
          <w:szCs w:val="22"/>
          <w:lang w:eastAsia="ar-SA"/>
        </w:rPr>
      </w:pPr>
    </w:p>
    <w:p w:rsidR="00201262" w:rsidRPr="00685CAC" w:rsidRDefault="00201262" w:rsidP="00201262">
      <w:pPr>
        <w:suppressAutoHyphens/>
        <w:spacing w:line="100" w:lineRule="atLeast"/>
        <w:jc w:val="center"/>
        <w:rPr>
          <w:rFonts w:eastAsia="Arial Unicode MS"/>
          <w:color w:val="000000"/>
          <w:kern w:val="1"/>
          <w:sz w:val="22"/>
          <w:szCs w:val="22"/>
          <w:lang w:eastAsia="ar-SA"/>
        </w:rPr>
      </w:pPr>
    </w:p>
    <w:p w:rsidR="00201262" w:rsidRPr="00685CAC" w:rsidRDefault="00201262" w:rsidP="00201262">
      <w:pPr>
        <w:suppressAutoHyphens/>
        <w:spacing w:line="100" w:lineRule="atLeast"/>
        <w:rPr>
          <w:rFonts w:eastAsia="Arial Unicode MS"/>
          <w:color w:val="000000"/>
          <w:kern w:val="1"/>
          <w:sz w:val="22"/>
          <w:szCs w:val="22"/>
          <w:lang w:eastAsia="ar-SA"/>
        </w:rPr>
      </w:pPr>
      <w:r w:rsidRPr="00685CAC">
        <w:rPr>
          <w:rFonts w:eastAsia="Arial Unicode MS"/>
          <w:color w:val="000000"/>
          <w:kern w:val="1"/>
          <w:sz w:val="22"/>
          <w:szCs w:val="22"/>
          <w:lang w:eastAsia="ar-SA"/>
        </w:rPr>
        <w:tab/>
        <w:t xml:space="preserve">Потврде наручилаца које се прилажу као докази могу бити оригинали или фотокопије. </w:t>
      </w:r>
    </w:p>
    <w:p w:rsidR="00201262" w:rsidRPr="00685CAC" w:rsidRDefault="00201262" w:rsidP="00201262">
      <w:pPr>
        <w:suppressAutoHyphens/>
        <w:spacing w:line="100" w:lineRule="atLeast"/>
        <w:rPr>
          <w:rFonts w:eastAsia="Arial Unicode MS"/>
          <w:color w:val="000000"/>
          <w:kern w:val="1"/>
          <w:sz w:val="22"/>
          <w:szCs w:val="22"/>
          <w:lang w:eastAsia="ar-SA"/>
        </w:rPr>
      </w:pPr>
    </w:p>
    <w:p w:rsidR="00201262" w:rsidRPr="00685CAC" w:rsidRDefault="00201262" w:rsidP="00201262">
      <w:pPr>
        <w:suppressAutoHyphens/>
        <w:spacing w:line="100" w:lineRule="atLeast"/>
        <w:rPr>
          <w:rFonts w:eastAsia="Arial Unicode MS"/>
          <w:color w:val="000000"/>
          <w:kern w:val="1"/>
          <w:sz w:val="22"/>
          <w:szCs w:val="22"/>
          <w:lang w:eastAsia="ar-SA"/>
        </w:rPr>
      </w:pPr>
    </w:p>
    <w:tbl>
      <w:tblPr>
        <w:tblW w:w="0" w:type="auto"/>
        <w:jc w:val="center"/>
        <w:tblLook w:val="01E0" w:firstRow="1" w:lastRow="1" w:firstColumn="1" w:lastColumn="1" w:noHBand="0" w:noVBand="0"/>
      </w:tblPr>
      <w:tblGrid>
        <w:gridCol w:w="1893"/>
        <w:gridCol w:w="6135"/>
      </w:tblGrid>
      <w:tr w:rsidR="00201262" w:rsidRPr="00685CAC" w:rsidTr="00FF4FE0">
        <w:trPr>
          <w:jc w:val="center"/>
        </w:trPr>
        <w:tc>
          <w:tcPr>
            <w:tcW w:w="1893" w:type="dxa"/>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r w:rsidRPr="00685CAC">
              <w:rPr>
                <w:rFonts w:eastAsia="Arial Unicode MS"/>
                <w:b/>
                <w:color w:val="000000"/>
                <w:kern w:val="1"/>
                <w:sz w:val="22"/>
                <w:szCs w:val="22"/>
                <w:lang w:eastAsia="ar-SA"/>
              </w:rPr>
              <w:t>НАПОМЕНА:</w:t>
            </w:r>
          </w:p>
        </w:tc>
        <w:tc>
          <w:tcPr>
            <w:tcW w:w="6135" w:type="dxa"/>
          </w:tcPr>
          <w:p w:rsidR="00201262" w:rsidRPr="00685CAC" w:rsidRDefault="00201262" w:rsidP="00FF4FE0">
            <w:pPr>
              <w:widowControl w:val="0"/>
              <w:tabs>
                <w:tab w:val="left" w:pos="1440"/>
              </w:tabs>
              <w:suppressAutoHyphens/>
              <w:spacing w:line="100" w:lineRule="atLeast"/>
              <w:jc w:val="both"/>
              <w:rPr>
                <w:rFonts w:eastAsia="Arial Unicode MS"/>
                <w:color w:val="000000"/>
                <w:kern w:val="1"/>
                <w:sz w:val="22"/>
                <w:szCs w:val="22"/>
                <w:lang w:eastAsia="ar-SA"/>
              </w:rPr>
            </w:pPr>
            <w:r>
              <w:rPr>
                <w:rFonts w:eastAsia="Arial Unicode MS"/>
                <w:color w:val="000000"/>
                <w:kern w:val="1"/>
                <w:sz w:val="22"/>
                <w:szCs w:val="22"/>
                <w:lang w:eastAsia="ar-SA"/>
              </w:rPr>
              <w:t xml:space="preserve">- </w:t>
            </w:r>
            <w:r w:rsidRPr="00685CAC">
              <w:rPr>
                <w:rFonts w:eastAsia="Arial Unicode MS"/>
                <w:color w:val="000000"/>
                <w:kern w:val="1"/>
                <w:sz w:val="22"/>
                <w:szCs w:val="22"/>
                <w:lang w:eastAsia="ar-SA"/>
              </w:rPr>
              <w:t xml:space="preserve">У случају већег броја референтних наручилаца-купаца ову табелу и </w:t>
            </w:r>
            <w:r w:rsidRPr="00685CAC">
              <w:rPr>
                <w:rFonts w:eastAsia="Arial Unicode MS"/>
                <w:kern w:val="1"/>
                <w:sz w:val="22"/>
                <w:szCs w:val="22"/>
                <w:lang w:eastAsia="ar-SA"/>
              </w:rPr>
              <w:t>образац</w:t>
            </w:r>
            <w:r w:rsidRPr="00685CAC">
              <w:rPr>
                <w:rFonts w:eastAsia="Arial Unicode MS"/>
                <w:color w:val="FF0000"/>
                <w:kern w:val="1"/>
                <w:sz w:val="22"/>
                <w:szCs w:val="22"/>
                <w:lang w:eastAsia="ar-SA"/>
              </w:rPr>
              <w:t xml:space="preserve"> </w:t>
            </w:r>
            <w:r w:rsidRPr="00685CAC">
              <w:rPr>
                <w:rFonts w:eastAsia="Arial Unicode MS"/>
                <w:kern w:val="1"/>
                <w:sz w:val="22"/>
                <w:szCs w:val="22"/>
                <w:lang w:val="sr-Cyrl-CS" w:eastAsia="ar-SA"/>
              </w:rPr>
              <w:t xml:space="preserve">може </w:t>
            </w:r>
            <w:r w:rsidRPr="00685CAC">
              <w:rPr>
                <w:rFonts w:eastAsia="Arial Unicode MS"/>
                <w:kern w:val="1"/>
                <w:sz w:val="22"/>
                <w:szCs w:val="22"/>
                <w:lang w:eastAsia="ar-SA"/>
              </w:rPr>
              <w:t>копирати</w:t>
            </w:r>
            <w:r w:rsidRPr="00685CAC">
              <w:rPr>
                <w:rFonts w:eastAsia="Arial Unicode MS"/>
                <w:color w:val="000000"/>
                <w:kern w:val="1"/>
                <w:sz w:val="22"/>
                <w:szCs w:val="22"/>
                <w:lang w:eastAsia="ar-SA"/>
              </w:rPr>
              <w:t>.</w:t>
            </w:r>
          </w:p>
        </w:tc>
      </w:tr>
    </w:tbl>
    <w:p w:rsidR="00201262" w:rsidRPr="00685CAC" w:rsidRDefault="00201262" w:rsidP="00201262">
      <w:pPr>
        <w:suppressAutoHyphens/>
        <w:spacing w:line="100" w:lineRule="atLeast"/>
        <w:jc w:val="center"/>
        <w:rPr>
          <w:rFonts w:eastAsia="Arial Unicode MS"/>
          <w:color w:val="000000"/>
          <w:kern w:val="1"/>
          <w:sz w:val="22"/>
          <w:szCs w:val="22"/>
          <w:lang w:eastAsia="ar-SA"/>
        </w:rPr>
      </w:pPr>
    </w:p>
    <w:p w:rsidR="00201262" w:rsidRPr="00685CAC" w:rsidRDefault="00201262" w:rsidP="00201262">
      <w:pPr>
        <w:suppressAutoHyphens/>
        <w:spacing w:line="100" w:lineRule="atLeast"/>
        <w:jc w:val="center"/>
        <w:rPr>
          <w:rFonts w:eastAsia="Arial Unicode MS"/>
          <w:color w:val="000000"/>
          <w:kern w:val="1"/>
          <w:sz w:val="22"/>
          <w:szCs w:val="22"/>
          <w:lang w:eastAsia="ar-SA"/>
        </w:rPr>
      </w:pPr>
    </w:p>
    <w:tbl>
      <w:tblPr>
        <w:tblW w:w="5838" w:type="dxa"/>
        <w:jc w:val="right"/>
        <w:tblLook w:val="01E0" w:firstRow="1" w:lastRow="1" w:firstColumn="1" w:lastColumn="1" w:noHBand="0" w:noVBand="0"/>
      </w:tblPr>
      <w:tblGrid>
        <w:gridCol w:w="2520"/>
        <w:gridCol w:w="3318"/>
      </w:tblGrid>
      <w:tr w:rsidR="00201262" w:rsidRPr="00685CAC" w:rsidTr="00FF4FE0">
        <w:trPr>
          <w:jc w:val="right"/>
        </w:trPr>
        <w:tc>
          <w:tcPr>
            <w:tcW w:w="2520" w:type="dxa"/>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c>
          <w:tcPr>
            <w:tcW w:w="3318" w:type="dxa"/>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val="sr-Cyrl-RS" w:eastAsia="ar-SA"/>
              </w:rPr>
            </w:pPr>
            <w:r w:rsidRPr="00685CAC">
              <w:rPr>
                <w:rFonts w:eastAsia="Arial Unicode MS"/>
                <w:b/>
                <w:color w:val="000000"/>
                <w:kern w:val="1"/>
                <w:sz w:val="22"/>
                <w:szCs w:val="22"/>
                <w:lang w:val="sr-Cyrl-RS" w:eastAsia="ar-SA"/>
              </w:rPr>
              <w:t>Потпис овлашћеног лица</w:t>
            </w:r>
          </w:p>
        </w:tc>
      </w:tr>
      <w:tr w:rsidR="00201262" w:rsidRPr="00685CAC" w:rsidTr="00FF4FE0">
        <w:trPr>
          <w:jc w:val="right"/>
        </w:trPr>
        <w:tc>
          <w:tcPr>
            <w:tcW w:w="2520" w:type="dxa"/>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r w:rsidRPr="00685CAC">
              <w:rPr>
                <w:rFonts w:eastAsia="Arial Unicode MS"/>
                <w:b/>
                <w:color w:val="000000"/>
                <w:kern w:val="1"/>
                <w:sz w:val="22"/>
                <w:szCs w:val="22"/>
                <w:lang w:eastAsia="ar-SA"/>
              </w:rPr>
              <w:t>М.П.</w:t>
            </w:r>
          </w:p>
        </w:tc>
        <w:tc>
          <w:tcPr>
            <w:tcW w:w="3318" w:type="dxa"/>
          </w:tcPr>
          <w:p w:rsidR="00201262" w:rsidRPr="00685CAC" w:rsidRDefault="00201262" w:rsidP="00FF4FE0">
            <w:pPr>
              <w:widowControl w:val="0"/>
              <w:tabs>
                <w:tab w:val="left" w:pos="1440"/>
              </w:tabs>
              <w:suppressAutoHyphens/>
              <w:spacing w:line="100" w:lineRule="atLeast"/>
              <w:jc w:val="center"/>
              <w:rPr>
                <w:rFonts w:eastAsia="Arial Unicode MS"/>
                <w:b/>
                <w:color w:val="000000"/>
                <w:kern w:val="1"/>
                <w:sz w:val="22"/>
                <w:szCs w:val="22"/>
                <w:lang w:eastAsia="ar-SA"/>
              </w:rPr>
            </w:pPr>
          </w:p>
        </w:tc>
      </w:tr>
      <w:tr w:rsidR="00201262" w:rsidRPr="00685CAC" w:rsidTr="00FF4FE0">
        <w:trPr>
          <w:trHeight w:val="622"/>
          <w:jc w:val="right"/>
        </w:trPr>
        <w:tc>
          <w:tcPr>
            <w:tcW w:w="2520" w:type="dxa"/>
          </w:tcPr>
          <w:p w:rsidR="00201262" w:rsidRPr="00685CAC" w:rsidRDefault="00201262" w:rsidP="00FF4FE0">
            <w:pPr>
              <w:widowControl w:val="0"/>
              <w:tabs>
                <w:tab w:val="left" w:pos="1440"/>
              </w:tabs>
              <w:suppressAutoHyphens/>
              <w:spacing w:line="100" w:lineRule="atLeast"/>
              <w:jc w:val="center"/>
              <w:rPr>
                <w:rFonts w:eastAsia="Arial Unicode MS"/>
                <w:color w:val="000000"/>
                <w:kern w:val="1"/>
                <w:sz w:val="22"/>
                <w:szCs w:val="22"/>
                <w:lang w:eastAsia="ar-SA"/>
              </w:rPr>
            </w:pPr>
          </w:p>
        </w:tc>
        <w:tc>
          <w:tcPr>
            <w:tcW w:w="3318" w:type="dxa"/>
            <w:tcBorders>
              <w:bottom w:val="single" w:sz="4" w:space="0" w:color="auto"/>
            </w:tcBorders>
          </w:tcPr>
          <w:p w:rsidR="00201262" w:rsidRPr="00685CAC" w:rsidRDefault="00201262" w:rsidP="00FF4FE0">
            <w:pPr>
              <w:widowControl w:val="0"/>
              <w:tabs>
                <w:tab w:val="left" w:pos="1440"/>
              </w:tabs>
              <w:suppressAutoHyphens/>
              <w:spacing w:line="100" w:lineRule="atLeast"/>
              <w:jc w:val="center"/>
              <w:rPr>
                <w:rFonts w:eastAsia="Arial Unicode MS"/>
                <w:color w:val="000000"/>
                <w:kern w:val="1"/>
                <w:sz w:val="22"/>
                <w:szCs w:val="22"/>
                <w:lang w:eastAsia="ar-SA"/>
              </w:rPr>
            </w:pPr>
          </w:p>
        </w:tc>
      </w:tr>
    </w:tbl>
    <w:p w:rsidR="00201262" w:rsidRPr="00685CAC" w:rsidRDefault="00201262" w:rsidP="00201262">
      <w:pPr>
        <w:suppressAutoHyphens/>
        <w:spacing w:line="100" w:lineRule="atLeast"/>
        <w:jc w:val="center"/>
        <w:rPr>
          <w:rFonts w:eastAsia="Arial Unicode MS"/>
          <w:b/>
          <w:color w:val="000000"/>
          <w:kern w:val="1"/>
          <w:sz w:val="22"/>
          <w:szCs w:val="22"/>
          <w:lang w:val="sr-Cyrl-RS" w:eastAsia="ar-SA"/>
        </w:rPr>
      </w:pPr>
    </w:p>
    <w:p w:rsidR="00201262" w:rsidRDefault="00201262" w:rsidP="00201262">
      <w:pPr>
        <w:suppressAutoHyphens/>
        <w:spacing w:line="100" w:lineRule="atLeast"/>
        <w:rPr>
          <w:color w:val="FF0000"/>
          <w:kern w:val="1"/>
          <w:sz w:val="16"/>
          <w:szCs w:val="16"/>
          <w:lang w:val="sr-Cyrl-CS" w:eastAsia="ar-SA"/>
        </w:rPr>
      </w:pPr>
    </w:p>
    <w:p w:rsidR="00201262" w:rsidRDefault="00201262" w:rsidP="00201262">
      <w:pPr>
        <w:suppressAutoHyphens/>
        <w:spacing w:line="100" w:lineRule="atLeast"/>
        <w:rPr>
          <w:color w:val="FF0000"/>
          <w:kern w:val="1"/>
          <w:sz w:val="16"/>
          <w:szCs w:val="16"/>
          <w:lang w:val="sr-Cyrl-CS" w:eastAsia="ar-SA"/>
        </w:rPr>
      </w:pPr>
    </w:p>
    <w:p w:rsidR="00735A1F" w:rsidRPr="00685CAC" w:rsidRDefault="00735A1F" w:rsidP="00735A1F">
      <w:pPr>
        <w:suppressAutoHyphens/>
        <w:spacing w:line="100" w:lineRule="atLeast"/>
        <w:jc w:val="center"/>
        <w:rPr>
          <w:rFonts w:eastAsia="Arial Unicode MS"/>
          <w:b/>
          <w:color w:val="000000"/>
          <w:kern w:val="1"/>
          <w:sz w:val="22"/>
          <w:szCs w:val="22"/>
          <w:lang w:val="sr-Cyrl-RS" w:eastAsia="ar-SA"/>
        </w:rPr>
      </w:pPr>
    </w:p>
    <w:p w:rsidR="00685CAC" w:rsidRDefault="00685CAC" w:rsidP="00685CAC">
      <w:pPr>
        <w:suppressAutoHyphens/>
        <w:spacing w:line="100" w:lineRule="atLeast"/>
        <w:rPr>
          <w:color w:val="FF0000"/>
          <w:kern w:val="1"/>
          <w:sz w:val="16"/>
          <w:szCs w:val="16"/>
          <w:lang w:val="sr-Cyrl-CS" w:eastAsia="ar-SA"/>
        </w:rPr>
      </w:pPr>
    </w:p>
    <w:p w:rsidR="00C32088" w:rsidRDefault="00C32088" w:rsidP="00685CAC">
      <w:pPr>
        <w:suppressAutoHyphens/>
        <w:spacing w:line="100" w:lineRule="atLeast"/>
        <w:rPr>
          <w:color w:val="FF0000"/>
          <w:kern w:val="1"/>
          <w:sz w:val="16"/>
          <w:szCs w:val="16"/>
          <w:lang w:val="sr-Cyrl-CS" w:eastAsia="ar-SA"/>
        </w:rPr>
      </w:pPr>
    </w:p>
    <w:p w:rsidR="00CC14C9" w:rsidRDefault="00CC14C9" w:rsidP="00685CAC">
      <w:pPr>
        <w:suppressAutoHyphens/>
        <w:spacing w:line="100" w:lineRule="atLeast"/>
        <w:rPr>
          <w:color w:val="FF0000"/>
          <w:kern w:val="1"/>
          <w:sz w:val="16"/>
          <w:szCs w:val="16"/>
          <w:lang w:val="sr-Cyrl-CS" w:eastAsia="ar-SA"/>
        </w:rPr>
      </w:pPr>
    </w:p>
    <w:p w:rsidR="00CC14C9" w:rsidRDefault="00CC14C9" w:rsidP="00685CAC">
      <w:pPr>
        <w:suppressAutoHyphens/>
        <w:spacing w:line="100" w:lineRule="atLeast"/>
        <w:rPr>
          <w:color w:val="FF0000"/>
          <w:kern w:val="1"/>
          <w:sz w:val="16"/>
          <w:szCs w:val="16"/>
          <w:lang w:val="sr-Cyrl-CS" w:eastAsia="ar-SA"/>
        </w:rPr>
      </w:pPr>
    </w:p>
    <w:p w:rsidR="00F76493" w:rsidRDefault="00F76493" w:rsidP="00685CAC">
      <w:pPr>
        <w:suppressAutoHyphens/>
        <w:spacing w:line="100" w:lineRule="atLeast"/>
        <w:rPr>
          <w:color w:val="FF0000"/>
          <w:kern w:val="1"/>
          <w:sz w:val="16"/>
          <w:szCs w:val="16"/>
          <w:lang w:val="sr-Cyrl-CS" w:eastAsia="ar-SA"/>
        </w:rPr>
      </w:pPr>
    </w:p>
    <w:p w:rsidR="00F76493" w:rsidRDefault="00F76493" w:rsidP="00685CAC">
      <w:pPr>
        <w:suppressAutoHyphens/>
        <w:spacing w:line="100" w:lineRule="atLeast"/>
        <w:rPr>
          <w:color w:val="FF0000"/>
          <w:kern w:val="1"/>
          <w:sz w:val="16"/>
          <w:szCs w:val="16"/>
          <w:lang w:val="sr-Cyrl-CS" w:eastAsia="ar-SA"/>
        </w:rPr>
      </w:pPr>
    </w:p>
    <w:p w:rsidR="00F76493" w:rsidRDefault="00F76493" w:rsidP="00F76493">
      <w:pPr>
        <w:shd w:val="clear" w:color="auto" w:fill="C6D9F1"/>
        <w:jc w:val="center"/>
        <w:rPr>
          <w:b/>
          <w:bCs/>
          <w:i/>
          <w:iCs/>
        </w:rPr>
      </w:pPr>
      <w:r w:rsidRPr="00685CAC">
        <w:rPr>
          <w:rFonts w:eastAsia="Arial Unicode MS"/>
          <w:b/>
          <w:bCs/>
          <w:i/>
          <w:iCs/>
          <w:color w:val="000000"/>
          <w:kern w:val="1"/>
          <w:lang w:eastAsia="ar-SA"/>
        </w:rPr>
        <w:lastRenderedPageBreak/>
        <w:t>X</w:t>
      </w:r>
      <w:r>
        <w:rPr>
          <w:rFonts w:eastAsia="Arial Unicode MS"/>
          <w:b/>
          <w:bCs/>
          <w:i/>
          <w:iCs/>
          <w:color w:val="000000"/>
          <w:kern w:val="1"/>
          <w:lang w:val="sr-Latn-RS" w:eastAsia="ar-SA"/>
        </w:rPr>
        <w:t>II</w:t>
      </w:r>
      <w:r w:rsidRPr="00685CAC">
        <w:rPr>
          <w:rFonts w:eastAsia="Arial Unicode MS"/>
          <w:b/>
          <w:bCs/>
          <w:i/>
          <w:iCs/>
          <w:color w:val="000000"/>
          <w:kern w:val="1"/>
          <w:lang w:eastAsia="ar-SA"/>
        </w:rPr>
        <w:t xml:space="preserve">  </w:t>
      </w:r>
      <w:r>
        <w:rPr>
          <w:b/>
          <w:bCs/>
          <w:i/>
          <w:iCs/>
        </w:rPr>
        <w:t xml:space="preserve"> </w:t>
      </w:r>
      <w:proofErr w:type="gramStart"/>
      <w:r>
        <w:rPr>
          <w:b/>
          <w:bCs/>
          <w:i/>
          <w:iCs/>
        </w:rPr>
        <w:t xml:space="preserve">ОБРАЗАЦ  </w:t>
      </w:r>
      <w:r>
        <w:rPr>
          <w:b/>
          <w:bCs/>
          <w:i/>
          <w:iCs/>
          <w:lang w:val="sr-Cyrl-CS"/>
        </w:rPr>
        <w:t>СТРУКТУРЕ</w:t>
      </w:r>
      <w:proofErr w:type="gramEnd"/>
      <w:r>
        <w:rPr>
          <w:b/>
          <w:bCs/>
          <w:i/>
          <w:iCs/>
          <w:lang w:val="sr-Cyrl-CS"/>
        </w:rPr>
        <w:t xml:space="preserve"> ЦЕНЕ СА УПУТСТВОМ КАКО ДА СЕ ПОПУНИ</w:t>
      </w:r>
    </w:p>
    <w:p w:rsidR="00071384" w:rsidRDefault="00071384" w:rsidP="00071384">
      <w:pPr>
        <w:pStyle w:val="Default"/>
        <w:jc w:val="both"/>
        <w:rPr>
          <w:b/>
          <w:bCs/>
        </w:rPr>
      </w:pPr>
    </w:p>
    <w:p w:rsidR="00071384" w:rsidRDefault="00071384" w:rsidP="00071384">
      <w:pPr>
        <w:rPr>
          <w:b/>
          <w:color w:val="FF0000"/>
        </w:rPr>
      </w:pPr>
    </w:p>
    <w:p w:rsidR="00071384" w:rsidRPr="008F3D02" w:rsidRDefault="00071384" w:rsidP="00071384">
      <w:pPr>
        <w:rPr>
          <w:lang w:val="sr-Cyrl-RS"/>
        </w:rPr>
      </w:pPr>
      <w:r w:rsidRPr="008F3D02">
        <w:rPr>
          <w:b/>
          <w:iCs/>
          <w:lang w:val="ru-RU"/>
        </w:rPr>
        <w:t xml:space="preserve">Партија </w:t>
      </w:r>
      <w:r w:rsidRPr="008F3D02">
        <w:rPr>
          <w:b/>
          <w:iCs/>
          <w:lang w:val="sr-Latn-RS"/>
        </w:rPr>
        <w:t>8</w:t>
      </w:r>
      <w:r w:rsidRPr="008D178F">
        <w:rPr>
          <w:lang w:val="sr-Cyrl-RS"/>
        </w:rPr>
        <w:t xml:space="preserve"> </w:t>
      </w:r>
      <w:r w:rsidRPr="008F3D02">
        <w:rPr>
          <w:lang w:val="sr-Cyrl-RS"/>
        </w:rPr>
        <w:t>услуге пројектовања установа социјалне заштите у Земуну, Крагујевцу, Бољевцу, и Сремчици</w:t>
      </w:r>
    </w:p>
    <w:tbl>
      <w:tblPr>
        <w:tblW w:w="7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6"/>
        <w:gridCol w:w="1670"/>
        <w:gridCol w:w="1274"/>
        <w:gridCol w:w="94"/>
        <w:gridCol w:w="1536"/>
      </w:tblGrid>
      <w:tr w:rsidR="008865CE" w:rsidRPr="00071384" w:rsidTr="003D789D">
        <w:tc>
          <w:tcPr>
            <w:tcW w:w="2996" w:type="dxa"/>
            <w:tcBorders>
              <w:top w:val="single" w:sz="4" w:space="0" w:color="auto"/>
              <w:left w:val="single" w:sz="4" w:space="0" w:color="auto"/>
              <w:bottom w:val="single" w:sz="4" w:space="0" w:color="auto"/>
              <w:right w:val="single" w:sz="4" w:space="0" w:color="auto"/>
            </w:tcBorders>
          </w:tcPr>
          <w:p w:rsidR="008865CE" w:rsidRPr="00245622" w:rsidRDefault="008865CE" w:rsidP="008865CE">
            <w:pPr>
              <w:jc w:val="center"/>
              <w:rPr>
                <w:sz w:val="20"/>
                <w:szCs w:val="20"/>
                <w:lang w:val="sr-Cyrl-CS"/>
              </w:rPr>
            </w:pPr>
          </w:p>
          <w:p w:rsidR="008865CE" w:rsidRPr="00245622" w:rsidRDefault="008865CE" w:rsidP="008865CE">
            <w:pPr>
              <w:jc w:val="center"/>
              <w:rPr>
                <w:sz w:val="20"/>
                <w:szCs w:val="20"/>
                <w:lang w:val="sr-Cyrl-CS"/>
              </w:rPr>
            </w:pPr>
            <w:r>
              <w:rPr>
                <w:sz w:val="20"/>
                <w:szCs w:val="20"/>
                <w:lang w:val="sr-Cyrl-CS"/>
              </w:rPr>
              <w:t>град</w:t>
            </w:r>
          </w:p>
        </w:tc>
        <w:tc>
          <w:tcPr>
            <w:tcW w:w="1670" w:type="dxa"/>
            <w:tcBorders>
              <w:top w:val="single" w:sz="4" w:space="0" w:color="auto"/>
              <w:left w:val="single" w:sz="4" w:space="0" w:color="auto"/>
              <w:bottom w:val="single" w:sz="4" w:space="0" w:color="auto"/>
              <w:right w:val="single" w:sz="4" w:space="0" w:color="auto"/>
            </w:tcBorders>
          </w:tcPr>
          <w:p w:rsidR="008865CE" w:rsidRPr="00245622" w:rsidRDefault="008865CE" w:rsidP="008865CE">
            <w:pPr>
              <w:jc w:val="center"/>
              <w:rPr>
                <w:sz w:val="20"/>
                <w:szCs w:val="20"/>
                <w:lang w:val="sr-Cyrl-CS"/>
              </w:rPr>
            </w:pPr>
          </w:p>
          <w:p w:rsidR="008865CE" w:rsidRPr="00245622" w:rsidRDefault="008865CE" w:rsidP="008865CE">
            <w:pPr>
              <w:jc w:val="center"/>
              <w:rPr>
                <w:sz w:val="20"/>
                <w:szCs w:val="20"/>
                <w:lang w:val="sr-Cyrl-CS"/>
              </w:rPr>
            </w:pPr>
            <w:r>
              <w:rPr>
                <w:sz w:val="20"/>
                <w:szCs w:val="20"/>
                <w:lang w:val="sr-Cyrl-CS"/>
              </w:rPr>
              <w:t>објекат</w:t>
            </w:r>
          </w:p>
        </w:tc>
        <w:tc>
          <w:tcPr>
            <w:tcW w:w="1368" w:type="dxa"/>
            <w:gridSpan w:val="2"/>
            <w:tcBorders>
              <w:top w:val="single" w:sz="4" w:space="0" w:color="auto"/>
              <w:left w:val="single" w:sz="4" w:space="0" w:color="auto"/>
              <w:bottom w:val="single" w:sz="4" w:space="0" w:color="auto"/>
              <w:right w:val="single" w:sz="4" w:space="0" w:color="auto"/>
            </w:tcBorders>
          </w:tcPr>
          <w:p w:rsidR="008865CE" w:rsidRPr="002E06AE" w:rsidRDefault="008865CE" w:rsidP="008865CE">
            <w:pPr>
              <w:jc w:val="center"/>
              <w:rPr>
                <w:sz w:val="20"/>
                <w:szCs w:val="20"/>
                <w:lang w:val="sr-Cyrl-CS"/>
              </w:rPr>
            </w:pPr>
            <w:r w:rsidRPr="002E06AE">
              <w:rPr>
                <w:sz w:val="20"/>
                <w:szCs w:val="20"/>
                <w:lang w:val="sr-Cyrl-CS"/>
              </w:rPr>
              <w:t>цена без ПДВ-а</w:t>
            </w:r>
          </w:p>
        </w:tc>
        <w:tc>
          <w:tcPr>
            <w:tcW w:w="1536" w:type="dxa"/>
            <w:tcBorders>
              <w:top w:val="single" w:sz="4" w:space="0" w:color="auto"/>
              <w:left w:val="single" w:sz="4" w:space="0" w:color="auto"/>
              <w:bottom w:val="single" w:sz="4" w:space="0" w:color="auto"/>
              <w:right w:val="single" w:sz="4" w:space="0" w:color="auto"/>
            </w:tcBorders>
          </w:tcPr>
          <w:p w:rsidR="008865CE" w:rsidRPr="002E06AE" w:rsidRDefault="008865CE" w:rsidP="008865CE">
            <w:pPr>
              <w:jc w:val="center"/>
              <w:rPr>
                <w:sz w:val="20"/>
                <w:szCs w:val="20"/>
                <w:lang w:val="sr-Cyrl-CS"/>
              </w:rPr>
            </w:pPr>
            <w:r w:rsidRPr="002E06AE">
              <w:rPr>
                <w:sz w:val="20"/>
                <w:szCs w:val="20"/>
                <w:lang w:val="sr-Cyrl-CS"/>
              </w:rPr>
              <w:t>цена са ПДВ-ом</w:t>
            </w:r>
          </w:p>
        </w:tc>
      </w:tr>
      <w:tr w:rsidR="008865CE" w:rsidRPr="00071384" w:rsidTr="003D789D">
        <w:tc>
          <w:tcPr>
            <w:tcW w:w="2996" w:type="dxa"/>
            <w:tcBorders>
              <w:top w:val="single" w:sz="4" w:space="0" w:color="auto"/>
              <w:left w:val="single" w:sz="4" w:space="0" w:color="auto"/>
              <w:bottom w:val="single" w:sz="4" w:space="0" w:color="auto"/>
              <w:right w:val="single" w:sz="4" w:space="0" w:color="auto"/>
            </w:tcBorders>
          </w:tcPr>
          <w:p w:rsidR="008865CE" w:rsidRPr="008865CE" w:rsidRDefault="008865CE" w:rsidP="008865CE">
            <w:pPr>
              <w:jc w:val="center"/>
              <w:rPr>
                <w:sz w:val="20"/>
                <w:szCs w:val="20"/>
                <w:lang w:val="ru-RU"/>
              </w:rPr>
            </w:pPr>
            <w:r w:rsidRPr="008865CE">
              <w:rPr>
                <w:sz w:val="20"/>
                <w:szCs w:val="20"/>
                <w:lang w:val="ru-RU"/>
              </w:rPr>
              <w:t>1</w:t>
            </w:r>
          </w:p>
        </w:tc>
        <w:tc>
          <w:tcPr>
            <w:tcW w:w="1670" w:type="dxa"/>
            <w:tcBorders>
              <w:top w:val="single" w:sz="4" w:space="0" w:color="auto"/>
              <w:left w:val="single" w:sz="4" w:space="0" w:color="auto"/>
              <w:bottom w:val="single" w:sz="4" w:space="0" w:color="auto"/>
              <w:right w:val="single" w:sz="4" w:space="0" w:color="auto"/>
            </w:tcBorders>
          </w:tcPr>
          <w:p w:rsidR="008865CE" w:rsidRPr="008865CE" w:rsidRDefault="008865CE" w:rsidP="008865CE">
            <w:pPr>
              <w:jc w:val="center"/>
              <w:rPr>
                <w:sz w:val="20"/>
                <w:szCs w:val="20"/>
                <w:lang w:val="ru-RU"/>
              </w:rPr>
            </w:pPr>
            <w:r w:rsidRPr="008865CE">
              <w:rPr>
                <w:sz w:val="20"/>
                <w:szCs w:val="20"/>
                <w:lang w:val="ru-RU"/>
              </w:rPr>
              <w:t>2</w:t>
            </w:r>
          </w:p>
        </w:tc>
        <w:tc>
          <w:tcPr>
            <w:tcW w:w="1368" w:type="dxa"/>
            <w:gridSpan w:val="2"/>
            <w:tcBorders>
              <w:top w:val="single" w:sz="4" w:space="0" w:color="auto"/>
              <w:left w:val="single" w:sz="4" w:space="0" w:color="auto"/>
              <w:bottom w:val="single" w:sz="4" w:space="0" w:color="auto"/>
              <w:right w:val="single" w:sz="4" w:space="0" w:color="auto"/>
            </w:tcBorders>
          </w:tcPr>
          <w:p w:rsidR="008865CE" w:rsidRPr="008865CE" w:rsidRDefault="008865CE" w:rsidP="008865CE">
            <w:pPr>
              <w:jc w:val="center"/>
              <w:rPr>
                <w:sz w:val="20"/>
                <w:szCs w:val="20"/>
                <w:lang w:val="ru-RU"/>
              </w:rPr>
            </w:pPr>
            <w:r w:rsidRPr="008865CE">
              <w:rPr>
                <w:sz w:val="20"/>
                <w:szCs w:val="20"/>
                <w:lang w:val="ru-RU"/>
              </w:rPr>
              <w:t>3</w:t>
            </w:r>
          </w:p>
        </w:tc>
        <w:tc>
          <w:tcPr>
            <w:tcW w:w="1536" w:type="dxa"/>
            <w:tcBorders>
              <w:top w:val="single" w:sz="4" w:space="0" w:color="auto"/>
              <w:left w:val="single" w:sz="4" w:space="0" w:color="auto"/>
              <w:bottom w:val="single" w:sz="4" w:space="0" w:color="auto"/>
              <w:right w:val="single" w:sz="4" w:space="0" w:color="auto"/>
            </w:tcBorders>
          </w:tcPr>
          <w:p w:rsidR="008865CE" w:rsidRPr="008865CE" w:rsidRDefault="008865CE" w:rsidP="008865CE">
            <w:pPr>
              <w:jc w:val="center"/>
              <w:rPr>
                <w:sz w:val="20"/>
                <w:szCs w:val="20"/>
                <w:lang w:val="ru-RU"/>
              </w:rPr>
            </w:pPr>
            <w:r w:rsidRPr="008865CE">
              <w:rPr>
                <w:sz w:val="20"/>
                <w:szCs w:val="20"/>
                <w:lang w:val="ru-RU"/>
              </w:rPr>
              <w:t>4</w:t>
            </w:r>
          </w:p>
        </w:tc>
      </w:tr>
      <w:tr w:rsidR="008865CE" w:rsidRPr="00071384" w:rsidTr="00700C5C">
        <w:tc>
          <w:tcPr>
            <w:tcW w:w="2996" w:type="dxa"/>
            <w:tcBorders>
              <w:top w:val="single" w:sz="4" w:space="0" w:color="auto"/>
              <w:left w:val="single" w:sz="4" w:space="0" w:color="auto"/>
              <w:bottom w:val="single" w:sz="4" w:space="0" w:color="auto"/>
              <w:right w:val="single" w:sz="4" w:space="0" w:color="auto"/>
            </w:tcBorders>
          </w:tcPr>
          <w:p w:rsidR="008865CE" w:rsidRPr="002E06AE" w:rsidRDefault="008865CE" w:rsidP="008865CE">
            <w:pPr>
              <w:jc w:val="both"/>
              <w:rPr>
                <w:lang w:val="ru-RU"/>
              </w:rPr>
            </w:pPr>
            <w:r w:rsidRPr="002E06AE">
              <w:rPr>
                <w:lang w:val="sr-Cyrl-RS"/>
              </w:rPr>
              <w:t>Земун</w:t>
            </w:r>
            <w:r w:rsidRPr="002E06AE">
              <w:rPr>
                <w:b/>
                <w:bCs/>
                <w:lang w:val="sr-Cyrl-CS"/>
              </w:rPr>
              <w:t xml:space="preserve"> </w:t>
            </w:r>
          </w:p>
        </w:tc>
        <w:tc>
          <w:tcPr>
            <w:tcW w:w="1670" w:type="dxa"/>
            <w:tcBorders>
              <w:top w:val="nil"/>
              <w:left w:val="nil"/>
              <w:bottom w:val="nil"/>
              <w:right w:val="nil"/>
            </w:tcBorders>
            <w:shd w:val="clear" w:color="auto" w:fill="auto"/>
          </w:tcPr>
          <w:p w:rsidR="008865CE" w:rsidRPr="002114C5" w:rsidRDefault="008865CE" w:rsidP="008865CE">
            <w:pPr>
              <w:rPr>
                <w:rFonts w:cs="Calibri"/>
                <w:color w:val="000000"/>
              </w:rPr>
            </w:pPr>
            <w:r w:rsidRPr="002114C5">
              <w:rPr>
                <w:rFonts w:cs="Calibri"/>
                <w:color w:val="000000"/>
              </w:rPr>
              <w:t>Дом за одрасла инвалидна лица</w:t>
            </w:r>
          </w:p>
        </w:tc>
        <w:tc>
          <w:tcPr>
            <w:tcW w:w="1368" w:type="dxa"/>
            <w:gridSpan w:val="2"/>
            <w:tcBorders>
              <w:top w:val="single" w:sz="4" w:space="0" w:color="auto"/>
              <w:left w:val="single" w:sz="4" w:space="0" w:color="auto"/>
              <w:bottom w:val="single" w:sz="4" w:space="0" w:color="auto"/>
              <w:right w:val="single" w:sz="4" w:space="0" w:color="auto"/>
            </w:tcBorders>
          </w:tcPr>
          <w:p w:rsidR="008865CE" w:rsidRPr="00071384" w:rsidRDefault="008865CE" w:rsidP="008865CE">
            <w:pPr>
              <w:jc w:val="both"/>
              <w:rPr>
                <w:color w:val="FF0000"/>
                <w:lang w:val="ru-RU"/>
              </w:rPr>
            </w:pPr>
          </w:p>
        </w:tc>
        <w:tc>
          <w:tcPr>
            <w:tcW w:w="1536" w:type="dxa"/>
            <w:tcBorders>
              <w:top w:val="single" w:sz="4" w:space="0" w:color="auto"/>
              <w:left w:val="single" w:sz="4" w:space="0" w:color="auto"/>
              <w:bottom w:val="single" w:sz="4" w:space="0" w:color="auto"/>
              <w:right w:val="single" w:sz="4" w:space="0" w:color="auto"/>
            </w:tcBorders>
          </w:tcPr>
          <w:p w:rsidR="008865CE" w:rsidRPr="00071384" w:rsidRDefault="008865CE" w:rsidP="008865CE">
            <w:pPr>
              <w:jc w:val="both"/>
              <w:rPr>
                <w:color w:val="FF0000"/>
                <w:lang w:val="ru-RU"/>
              </w:rPr>
            </w:pPr>
          </w:p>
        </w:tc>
      </w:tr>
      <w:tr w:rsidR="008865CE" w:rsidRPr="00071384" w:rsidTr="00700C5C">
        <w:tc>
          <w:tcPr>
            <w:tcW w:w="2996" w:type="dxa"/>
            <w:tcBorders>
              <w:top w:val="single" w:sz="4" w:space="0" w:color="auto"/>
              <w:left w:val="single" w:sz="4" w:space="0" w:color="auto"/>
              <w:bottom w:val="single" w:sz="4" w:space="0" w:color="auto"/>
              <w:right w:val="single" w:sz="4" w:space="0" w:color="auto"/>
            </w:tcBorders>
          </w:tcPr>
          <w:p w:rsidR="008865CE" w:rsidRPr="00071384" w:rsidRDefault="008865CE" w:rsidP="008865CE">
            <w:pPr>
              <w:jc w:val="both"/>
              <w:rPr>
                <w:color w:val="FF0000"/>
                <w:lang w:val="ru-RU"/>
              </w:rPr>
            </w:pPr>
            <w:r w:rsidRPr="00071384">
              <w:rPr>
                <w:rFonts w:eastAsia="Calibri"/>
                <w:color w:val="FF0000"/>
              </w:rPr>
              <w:t xml:space="preserve"> </w:t>
            </w:r>
            <w:r w:rsidRPr="008F3D02">
              <w:rPr>
                <w:lang w:val="sr-Cyrl-RS"/>
              </w:rPr>
              <w:t>Крагујев</w:t>
            </w:r>
            <w:r>
              <w:rPr>
                <w:lang w:val="sr-Cyrl-RS"/>
              </w:rPr>
              <w:t>а</w:t>
            </w:r>
            <w:r w:rsidRPr="008F3D02">
              <w:rPr>
                <w:lang w:val="sr-Cyrl-RS"/>
              </w:rPr>
              <w:t>ц</w:t>
            </w:r>
          </w:p>
        </w:tc>
        <w:tc>
          <w:tcPr>
            <w:tcW w:w="1670" w:type="dxa"/>
            <w:tcBorders>
              <w:top w:val="single" w:sz="8" w:space="0" w:color="auto"/>
              <w:left w:val="nil"/>
              <w:bottom w:val="single" w:sz="8" w:space="0" w:color="auto"/>
              <w:right w:val="single" w:sz="8" w:space="0" w:color="auto"/>
            </w:tcBorders>
            <w:shd w:val="clear" w:color="auto" w:fill="auto"/>
          </w:tcPr>
          <w:p w:rsidR="008865CE" w:rsidRPr="002114C5" w:rsidRDefault="008865CE" w:rsidP="008865CE">
            <w:pPr>
              <w:rPr>
                <w:rFonts w:cs="Calibri"/>
                <w:color w:val="000000"/>
              </w:rPr>
            </w:pPr>
            <w:r w:rsidRPr="002114C5">
              <w:rPr>
                <w:rFonts w:cs="Calibri"/>
                <w:color w:val="000000"/>
              </w:rPr>
              <w:t>Центар за породични смештај и усвојење</w:t>
            </w:r>
          </w:p>
        </w:tc>
        <w:tc>
          <w:tcPr>
            <w:tcW w:w="1368" w:type="dxa"/>
            <w:gridSpan w:val="2"/>
            <w:tcBorders>
              <w:top w:val="single" w:sz="4" w:space="0" w:color="auto"/>
              <w:left w:val="single" w:sz="4" w:space="0" w:color="auto"/>
              <w:bottom w:val="single" w:sz="4" w:space="0" w:color="auto"/>
              <w:right w:val="single" w:sz="4" w:space="0" w:color="auto"/>
            </w:tcBorders>
          </w:tcPr>
          <w:p w:rsidR="008865CE" w:rsidRPr="00071384" w:rsidRDefault="008865CE" w:rsidP="008865CE">
            <w:pPr>
              <w:jc w:val="both"/>
              <w:rPr>
                <w:color w:val="FF0000"/>
                <w:lang w:val="ru-RU"/>
              </w:rPr>
            </w:pPr>
          </w:p>
        </w:tc>
        <w:tc>
          <w:tcPr>
            <w:tcW w:w="1536" w:type="dxa"/>
            <w:tcBorders>
              <w:top w:val="single" w:sz="4" w:space="0" w:color="auto"/>
              <w:left w:val="single" w:sz="4" w:space="0" w:color="auto"/>
              <w:bottom w:val="single" w:sz="4" w:space="0" w:color="auto"/>
              <w:right w:val="single" w:sz="4" w:space="0" w:color="auto"/>
            </w:tcBorders>
          </w:tcPr>
          <w:p w:rsidR="008865CE" w:rsidRPr="00071384" w:rsidRDefault="008865CE" w:rsidP="008865CE">
            <w:pPr>
              <w:jc w:val="both"/>
              <w:rPr>
                <w:color w:val="FF0000"/>
                <w:lang w:val="ru-RU"/>
              </w:rPr>
            </w:pPr>
          </w:p>
        </w:tc>
      </w:tr>
      <w:tr w:rsidR="008865CE" w:rsidRPr="00071384" w:rsidTr="00700C5C">
        <w:tc>
          <w:tcPr>
            <w:tcW w:w="2996" w:type="dxa"/>
            <w:tcBorders>
              <w:top w:val="single" w:sz="4" w:space="0" w:color="auto"/>
              <w:left w:val="single" w:sz="4" w:space="0" w:color="auto"/>
              <w:bottom w:val="single" w:sz="4" w:space="0" w:color="auto"/>
              <w:right w:val="single" w:sz="4" w:space="0" w:color="auto"/>
            </w:tcBorders>
          </w:tcPr>
          <w:p w:rsidR="008865CE" w:rsidRPr="008865CE" w:rsidRDefault="008865CE" w:rsidP="008865CE">
            <w:pPr>
              <w:jc w:val="center"/>
              <w:rPr>
                <w:lang w:val="sr-Cyrl-RS"/>
              </w:rPr>
            </w:pPr>
            <w:r w:rsidRPr="008865CE">
              <w:rPr>
                <w:lang w:val="sr-Cyrl-RS"/>
              </w:rPr>
              <w:t>Бољевац</w:t>
            </w:r>
          </w:p>
          <w:p w:rsidR="008865CE" w:rsidRPr="008865CE" w:rsidRDefault="008865CE" w:rsidP="008865CE">
            <w:pPr>
              <w:jc w:val="both"/>
              <w:rPr>
                <w:lang w:val="ru-RU"/>
              </w:rPr>
            </w:pPr>
          </w:p>
        </w:tc>
        <w:tc>
          <w:tcPr>
            <w:tcW w:w="1670" w:type="dxa"/>
            <w:tcBorders>
              <w:top w:val="nil"/>
              <w:left w:val="nil"/>
              <w:bottom w:val="single" w:sz="8" w:space="0" w:color="auto"/>
              <w:right w:val="single" w:sz="8" w:space="0" w:color="auto"/>
            </w:tcBorders>
            <w:shd w:val="clear" w:color="auto" w:fill="auto"/>
          </w:tcPr>
          <w:p w:rsidR="008865CE" w:rsidRPr="002114C5" w:rsidRDefault="008865CE" w:rsidP="008865CE">
            <w:pPr>
              <w:rPr>
                <w:rFonts w:cs="Calibri"/>
                <w:color w:val="000000"/>
              </w:rPr>
            </w:pPr>
            <w:r w:rsidRPr="002114C5">
              <w:rPr>
                <w:rFonts w:cs="Calibri"/>
                <w:color w:val="000000"/>
              </w:rPr>
              <w:t>Центар за социјални рад</w:t>
            </w:r>
          </w:p>
        </w:tc>
        <w:tc>
          <w:tcPr>
            <w:tcW w:w="1368" w:type="dxa"/>
            <w:gridSpan w:val="2"/>
            <w:tcBorders>
              <w:top w:val="single" w:sz="4" w:space="0" w:color="auto"/>
              <w:left w:val="single" w:sz="4" w:space="0" w:color="auto"/>
              <w:bottom w:val="single" w:sz="4" w:space="0" w:color="auto"/>
              <w:right w:val="single" w:sz="4" w:space="0" w:color="auto"/>
            </w:tcBorders>
          </w:tcPr>
          <w:p w:rsidR="008865CE" w:rsidRPr="00071384" w:rsidRDefault="008865CE" w:rsidP="008865CE">
            <w:pPr>
              <w:jc w:val="both"/>
              <w:rPr>
                <w:color w:val="FF0000"/>
                <w:lang w:val="ru-RU"/>
              </w:rPr>
            </w:pPr>
          </w:p>
        </w:tc>
        <w:tc>
          <w:tcPr>
            <w:tcW w:w="1536" w:type="dxa"/>
            <w:tcBorders>
              <w:top w:val="single" w:sz="4" w:space="0" w:color="auto"/>
              <w:left w:val="single" w:sz="4" w:space="0" w:color="auto"/>
              <w:bottom w:val="single" w:sz="4" w:space="0" w:color="auto"/>
              <w:right w:val="single" w:sz="4" w:space="0" w:color="auto"/>
            </w:tcBorders>
          </w:tcPr>
          <w:p w:rsidR="008865CE" w:rsidRPr="00071384" w:rsidRDefault="008865CE" w:rsidP="008865CE">
            <w:pPr>
              <w:jc w:val="both"/>
              <w:rPr>
                <w:color w:val="FF0000"/>
                <w:lang w:val="ru-RU"/>
              </w:rPr>
            </w:pPr>
          </w:p>
        </w:tc>
      </w:tr>
      <w:tr w:rsidR="008865CE" w:rsidRPr="00071384" w:rsidTr="00700C5C">
        <w:tc>
          <w:tcPr>
            <w:tcW w:w="2996" w:type="dxa"/>
            <w:tcBorders>
              <w:top w:val="single" w:sz="4" w:space="0" w:color="auto"/>
              <w:left w:val="single" w:sz="4" w:space="0" w:color="auto"/>
              <w:bottom w:val="single" w:sz="4" w:space="0" w:color="auto"/>
              <w:right w:val="single" w:sz="4" w:space="0" w:color="auto"/>
            </w:tcBorders>
          </w:tcPr>
          <w:p w:rsidR="008865CE" w:rsidRPr="008865CE" w:rsidRDefault="008865CE" w:rsidP="008865CE">
            <w:pPr>
              <w:jc w:val="center"/>
            </w:pPr>
            <w:r w:rsidRPr="008865CE">
              <w:t>Београд</w:t>
            </w:r>
          </w:p>
          <w:p w:rsidR="008865CE" w:rsidRPr="008865CE" w:rsidRDefault="008865CE" w:rsidP="008865CE">
            <w:pPr>
              <w:jc w:val="center"/>
            </w:pPr>
          </w:p>
        </w:tc>
        <w:tc>
          <w:tcPr>
            <w:tcW w:w="1670" w:type="dxa"/>
            <w:tcBorders>
              <w:top w:val="nil"/>
              <w:left w:val="nil"/>
              <w:bottom w:val="single" w:sz="8" w:space="0" w:color="auto"/>
              <w:right w:val="single" w:sz="8" w:space="0" w:color="auto"/>
            </w:tcBorders>
            <w:shd w:val="clear" w:color="auto" w:fill="auto"/>
          </w:tcPr>
          <w:p w:rsidR="008865CE" w:rsidRPr="002114C5" w:rsidRDefault="008865CE" w:rsidP="008865CE">
            <w:pPr>
              <w:rPr>
                <w:rFonts w:cs="Calibri"/>
                <w:color w:val="000000"/>
              </w:rPr>
            </w:pPr>
            <w:r w:rsidRPr="002114C5">
              <w:rPr>
                <w:rFonts w:cs="Calibri"/>
                <w:color w:val="000000"/>
              </w:rPr>
              <w:t>Установа за децу и младе Сремчица</w:t>
            </w:r>
          </w:p>
        </w:tc>
        <w:tc>
          <w:tcPr>
            <w:tcW w:w="1368" w:type="dxa"/>
            <w:gridSpan w:val="2"/>
            <w:tcBorders>
              <w:top w:val="single" w:sz="4" w:space="0" w:color="auto"/>
              <w:left w:val="single" w:sz="4" w:space="0" w:color="auto"/>
              <w:bottom w:val="single" w:sz="4" w:space="0" w:color="auto"/>
              <w:right w:val="single" w:sz="4" w:space="0" w:color="auto"/>
            </w:tcBorders>
          </w:tcPr>
          <w:p w:rsidR="008865CE" w:rsidRPr="00071384" w:rsidRDefault="008865CE" w:rsidP="008865CE">
            <w:pPr>
              <w:jc w:val="both"/>
              <w:rPr>
                <w:color w:val="FF0000"/>
                <w:lang w:val="ru-RU"/>
              </w:rPr>
            </w:pPr>
          </w:p>
        </w:tc>
        <w:tc>
          <w:tcPr>
            <w:tcW w:w="1536" w:type="dxa"/>
            <w:tcBorders>
              <w:top w:val="single" w:sz="4" w:space="0" w:color="auto"/>
              <w:left w:val="single" w:sz="4" w:space="0" w:color="auto"/>
              <w:bottom w:val="single" w:sz="4" w:space="0" w:color="auto"/>
              <w:right w:val="single" w:sz="4" w:space="0" w:color="auto"/>
            </w:tcBorders>
          </w:tcPr>
          <w:p w:rsidR="008865CE" w:rsidRPr="00071384" w:rsidRDefault="008865CE" w:rsidP="008865CE">
            <w:pPr>
              <w:jc w:val="both"/>
              <w:rPr>
                <w:color w:val="FF0000"/>
                <w:lang w:val="ru-RU"/>
              </w:rPr>
            </w:pPr>
          </w:p>
        </w:tc>
      </w:tr>
      <w:tr w:rsidR="008865CE" w:rsidRPr="00071384" w:rsidTr="003D789D">
        <w:tc>
          <w:tcPr>
            <w:tcW w:w="4666" w:type="dxa"/>
            <w:gridSpan w:val="2"/>
            <w:tcBorders>
              <w:top w:val="single" w:sz="4" w:space="0" w:color="auto"/>
              <w:left w:val="single" w:sz="4" w:space="0" w:color="auto"/>
              <w:bottom w:val="single" w:sz="4" w:space="0" w:color="auto"/>
              <w:right w:val="single" w:sz="4" w:space="0" w:color="auto"/>
            </w:tcBorders>
          </w:tcPr>
          <w:p w:rsidR="008865CE" w:rsidRPr="008865CE" w:rsidRDefault="008865CE" w:rsidP="008865CE">
            <w:pPr>
              <w:jc w:val="both"/>
              <w:rPr>
                <w:b/>
                <w:sz w:val="20"/>
                <w:szCs w:val="20"/>
                <w:lang w:val="ru-RU"/>
              </w:rPr>
            </w:pPr>
            <w:r w:rsidRPr="008865CE">
              <w:rPr>
                <w:b/>
                <w:sz w:val="20"/>
                <w:szCs w:val="20"/>
                <w:lang w:val="ru-RU"/>
              </w:rPr>
              <w:t>УКУПНО:</w:t>
            </w:r>
          </w:p>
        </w:tc>
        <w:tc>
          <w:tcPr>
            <w:tcW w:w="1274" w:type="dxa"/>
            <w:tcBorders>
              <w:top w:val="single" w:sz="4" w:space="0" w:color="auto"/>
              <w:left w:val="single" w:sz="4" w:space="0" w:color="auto"/>
              <w:bottom w:val="single" w:sz="4" w:space="0" w:color="auto"/>
              <w:right w:val="single" w:sz="4" w:space="0" w:color="auto"/>
            </w:tcBorders>
            <w:shd w:val="clear" w:color="auto" w:fill="99CCFF"/>
          </w:tcPr>
          <w:p w:rsidR="008865CE" w:rsidRPr="00071384" w:rsidRDefault="008865CE" w:rsidP="008865CE">
            <w:pPr>
              <w:jc w:val="both"/>
              <w:rPr>
                <w:color w:val="FF0000"/>
                <w:sz w:val="20"/>
                <w:szCs w:val="20"/>
                <w:lang w:val="ru-RU"/>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99CCFF"/>
          </w:tcPr>
          <w:p w:rsidR="008865CE" w:rsidRPr="00071384" w:rsidRDefault="008865CE" w:rsidP="008865CE">
            <w:pPr>
              <w:jc w:val="both"/>
              <w:rPr>
                <w:color w:val="FF0000"/>
                <w:sz w:val="20"/>
                <w:szCs w:val="20"/>
                <w:lang w:val="ru-RU"/>
              </w:rPr>
            </w:pPr>
          </w:p>
        </w:tc>
      </w:tr>
    </w:tbl>
    <w:p w:rsidR="00071384" w:rsidRPr="002D7D77" w:rsidRDefault="00071384" w:rsidP="00071384">
      <w:pPr>
        <w:jc w:val="both"/>
        <w:rPr>
          <w:b/>
          <w:sz w:val="20"/>
          <w:szCs w:val="20"/>
          <w:u w:val="single"/>
          <w:lang w:val="ru-RU"/>
        </w:rPr>
      </w:pPr>
      <w:r w:rsidRPr="002D7D77">
        <w:rPr>
          <w:b/>
          <w:sz w:val="20"/>
          <w:szCs w:val="20"/>
          <w:u w:val="single"/>
          <w:lang w:val="ru-RU"/>
        </w:rPr>
        <w:t xml:space="preserve">Упутство за попуњавање обрасца структуре цене: </w:t>
      </w:r>
    </w:p>
    <w:p w:rsidR="00071384" w:rsidRPr="002D7D77" w:rsidRDefault="00071384" w:rsidP="00071384">
      <w:pPr>
        <w:numPr>
          <w:ilvl w:val="0"/>
          <w:numId w:val="20"/>
        </w:numPr>
        <w:tabs>
          <w:tab w:val="clear" w:pos="567"/>
          <w:tab w:val="num" w:pos="360"/>
        </w:tabs>
        <w:suppressAutoHyphens/>
        <w:spacing w:line="100" w:lineRule="atLeast"/>
        <w:ind w:left="0" w:firstLine="0"/>
        <w:jc w:val="both"/>
        <w:rPr>
          <w:rFonts w:eastAsia="Arial Unicode MS"/>
          <w:kern w:val="2"/>
          <w:lang w:val="sr-Cyrl-CS" w:eastAsia="ar-SA"/>
        </w:rPr>
      </w:pPr>
    </w:p>
    <w:p w:rsidR="00071384" w:rsidRPr="002D7D77" w:rsidRDefault="00071384" w:rsidP="00071384">
      <w:pPr>
        <w:jc w:val="both"/>
        <w:rPr>
          <w:sz w:val="22"/>
          <w:szCs w:val="20"/>
          <w:lang w:val="sr-Cyrl-CS"/>
        </w:rPr>
      </w:pPr>
      <w:r w:rsidRPr="002D7D77">
        <w:rPr>
          <w:sz w:val="22"/>
          <w:szCs w:val="20"/>
          <w:lang w:val="sr-Cyrl-CS"/>
        </w:rPr>
        <w:t>-</w:t>
      </w:r>
      <w:r w:rsidRPr="002D7D77">
        <w:rPr>
          <w:sz w:val="22"/>
          <w:szCs w:val="20"/>
        </w:rPr>
        <w:t>Понуђач треба да попун</w:t>
      </w:r>
      <w:r w:rsidRPr="002D7D77">
        <w:rPr>
          <w:sz w:val="22"/>
          <w:szCs w:val="20"/>
          <w:lang w:val="sr-Cyrl-CS"/>
        </w:rPr>
        <w:t>и</w:t>
      </w:r>
      <w:r w:rsidRPr="002D7D77">
        <w:rPr>
          <w:sz w:val="22"/>
          <w:szCs w:val="20"/>
        </w:rPr>
        <w:t xml:space="preserve"> образац структуре цене</w:t>
      </w:r>
      <w:r w:rsidRPr="002D7D77">
        <w:rPr>
          <w:sz w:val="22"/>
          <w:szCs w:val="20"/>
          <w:lang w:val="sr-Cyrl-CS"/>
        </w:rPr>
        <w:t>, , на следећи начин</w:t>
      </w:r>
      <w:r w:rsidRPr="002D7D77">
        <w:rPr>
          <w:sz w:val="22"/>
          <w:szCs w:val="20"/>
        </w:rPr>
        <w:t>:</w:t>
      </w:r>
    </w:p>
    <w:p w:rsidR="008865CE" w:rsidRPr="002D7D77" w:rsidRDefault="008865CE" w:rsidP="008865CE">
      <w:pPr>
        <w:jc w:val="both"/>
        <w:rPr>
          <w:sz w:val="22"/>
          <w:szCs w:val="20"/>
          <w:lang w:val="sr-Cyrl-CS"/>
        </w:rPr>
      </w:pPr>
      <w:r w:rsidRPr="002D7D77">
        <w:rPr>
          <w:sz w:val="22"/>
          <w:szCs w:val="20"/>
          <w:lang w:val="sr-Cyrl-CS"/>
        </w:rPr>
        <w:t xml:space="preserve">-у колони 1 – </w:t>
      </w:r>
      <w:r>
        <w:rPr>
          <w:sz w:val="22"/>
          <w:szCs w:val="20"/>
          <w:lang w:val="sr-Cyrl-CS"/>
        </w:rPr>
        <w:t>град</w:t>
      </w:r>
      <w:r w:rsidRPr="002D7D77">
        <w:rPr>
          <w:sz w:val="22"/>
          <w:szCs w:val="20"/>
          <w:lang w:val="sr-Cyrl-CS"/>
        </w:rPr>
        <w:t xml:space="preserve"> </w:t>
      </w:r>
    </w:p>
    <w:p w:rsidR="008865CE" w:rsidRDefault="008865CE" w:rsidP="008865CE">
      <w:pPr>
        <w:jc w:val="both"/>
        <w:rPr>
          <w:b/>
          <w:bCs/>
          <w:sz w:val="22"/>
          <w:szCs w:val="20"/>
          <w:lang w:val="sr-Cyrl-CS"/>
        </w:rPr>
      </w:pPr>
      <w:r w:rsidRPr="002D7D77">
        <w:rPr>
          <w:sz w:val="22"/>
          <w:szCs w:val="20"/>
          <w:lang w:val="sr-Cyrl-CS"/>
        </w:rPr>
        <w:t xml:space="preserve">-у колони 2 - </w:t>
      </w:r>
      <w:r>
        <w:rPr>
          <w:sz w:val="22"/>
          <w:szCs w:val="20"/>
          <w:lang w:val="sr-Cyrl-CS"/>
        </w:rPr>
        <w:t>објекат</w:t>
      </w:r>
      <w:r w:rsidRPr="002D7D77">
        <w:rPr>
          <w:b/>
          <w:bCs/>
          <w:sz w:val="22"/>
          <w:szCs w:val="20"/>
          <w:lang w:val="sr-Cyrl-CS"/>
        </w:rPr>
        <w:t xml:space="preserve"> </w:t>
      </w:r>
    </w:p>
    <w:p w:rsidR="008865CE" w:rsidRPr="002D7D77" w:rsidRDefault="008865CE" w:rsidP="008865CE">
      <w:pPr>
        <w:jc w:val="both"/>
        <w:rPr>
          <w:sz w:val="22"/>
          <w:szCs w:val="20"/>
          <w:lang w:val="sr-Cyrl-CS"/>
        </w:rPr>
      </w:pPr>
      <w:r w:rsidRPr="002D7D77">
        <w:rPr>
          <w:sz w:val="22"/>
          <w:szCs w:val="20"/>
          <w:lang w:val="sr-Cyrl-CS"/>
        </w:rPr>
        <w:t xml:space="preserve"> -у колони </w:t>
      </w:r>
      <w:r w:rsidRPr="002D7D77">
        <w:rPr>
          <w:sz w:val="22"/>
          <w:szCs w:val="20"/>
        </w:rPr>
        <w:t>3. Уписати колико износи цена без ПДВ-а</w:t>
      </w:r>
      <w:proofErr w:type="gramStart"/>
      <w:r w:rsidRPr="002D7D77">
        <w:rPr>
          <w:sz w:val="22"/>
          <w:szCs w:val="20"/>
        </w:rPr>
        <w:t>,;</w:t>
      </w:r>
      <w:proofErr w:type="gramEnd"/>
    </w:p>
    <w:p w:rsidR="008865CE" w:rsidRPr="002D7D77" w:rsidRDefault="008865CE" w:rsidP="008865CE">
      <w:pPr>
        <w:jc w:val="both"/>
        <w:rPr>
          <w:bCs/>
          <w:iCs/>
          <w:szCs w:val="20"/>
          <w:lang w:val="sr-Cyrl-CS"/>
        </w:rPr>
      </w:pPr>
      <w:r w:rsidRPr="002D7D77">
        <w:rPr>
          <w:lang w:val="sr-Cyrl-CS"/>
        </w:rPr>
        <w:t xml:space="preserve"> </w:t>
      </w:r>
      <w:r w:rsidRPr="002D7D77">
        <w:t>-</w:t>
      </w:r>
      <w:r w:rsidRPr="002D7D77">
        <w:rPr>
          <w:lang w:val="sr-Cyrl-CS"/>
        </w:rPr>
        <w:t xml:space="preserve">у колони </w:t>
      </w:r>
      <w:r w:rsidRPr="002D7D77">
        <w:t>4. Уписати колико износи цена са ПДВ-ом</w:t>
      </w:r>
      <w:proofErr w:type="gramStart"/>
      <w:r w:rsidRPr="002D7D77">
        <w:t>,;</w:t>
      </w:r>
      <w:proofErr w:type="gramEnd"/>
    </w:p>
    <w:p w:rsidR="00071384" w:rsidRPr="002D7D77" w:rsidRDefault="00071384" w:rsidP="00071384">
      <w:pPr>
        <w:suppressAutoHyphens/>
        <w:spacing w:line="100" w:lineRule="atLeast"/>
        <w:jc w:val="both"/>
        <w:rPr>
          <w:bCs/>
          <w:iCs/>
          <w:sz w:val="22"/>
          <w:szCs w:val="20"/>
          <w:lang w:val="ru-RU"/>
        </w:rPr>
      </w:pPr>
      <w:r>
        <w:rPr>
          <w:bCs/>
          <w:iCs/>
          <w:sz w:val="22"/>
          <w:szCs w:val="20"/>
          <w:lang w:val="ru-RU"/>
        </w:rPr>
        <w:t>-</w:t>
      </w:r>
      <w:r w:rsidRPr="002D7D77">
        <w:rPr>
          <w:bCs/>
          <w:iCs/>
          <w:sz w:val="22"/>
          <w:szCs w:val="20"/>
          <w:lang w:val="ru-RU"/>
        </w:rPr>
        <w:t>На крају уписати укупну цену предмета набавке</w:t>
      </w:r>
      <w:r w:rsidRPr="002D7D77">
        <w:rPr>
          <w:bCs/>
          <w:iCs/>
          <w:sz w:val="22"/>
          <w:szCs w:val="20"/>
          <w:lang w:val="sr-Cyrl-CS"/>
        </w:rPr>
        <w:t xml:space="preserve"> без ПДВ-а и</w:t>
      </w:r>
      <w:r w:rsidRPr="002D7D77">
        <w:rPr>
          <w:bCs/>
          <w:iCs/>
          <w:sz w:val="22"/>
          <w:szCs w:val="20"/>
          <w:lang w:val="ru-RU"/>
        </w:rPr>
        <w:t xml:space="preserve"> са ПДВ-ом.</w:t>
      </w:r>
    </w:p>
    <w:p w:rsidR="00071384" w:rsidRDefault="00071384" w:rsidP="00071384">
      <w:pPr>
        <w:suppressAutoHyphens/>
        <w:spacing w:line="100" w:lineRule="atLeast"/>
        <w:rPr>
          <w:color w:val="FF0000"/>
          <w:kern w:val="1"/>
          <w:sz w:val="16"/>
          <w:szCs w:val="16"/>
          <w:lang w:val="sr-Cyrl-CS" w:eastAsia="ar-SA"/>
        </w:rPr>
      </w:pPr>
    </w:p>
    <w:p w:rsidR="00071384" w:rsidRDefault="00071384" w:rsidP="00071384">
      <w:pPr>
        <w:rPr>
          <w:b/>
          <w:iCs/>
          <w:lang w:val="ru-RU"/>
        </w:rPr>
      </w:pPr>
    </w:p>
    <w:p w:rsidR="00071384" w:rsidRDefault="00071384" w:rsidP="00071384">
      <w:pPr>
        <w:rPr>
          <w:lang w:val="sr-Cyrl-RS"/>
        </w:rPr>
      </w:pPr>
      <w:r w:rsidRPr="008F3D02">
        <w:rPr>
          <w:b/>
          <w:iCs/>
          <w:lang w:val="ru-RU"/>
        </w:rPr>
        <w:t xml:space="preserve">Партија </w:t>
      </w:r>
      <w:r w:rsidRPr="008F3D02">
        <w:rPr>
          <w:b/>
          <w:iCs/>
          <w:lang w:val="sr-Latn-RS"/>
        </w:rPr>
        <w:t>9</w:t>
      </w:r>
      <w:r w:rsidRPr="008D178F">
        <w:rPr>
          <w:lang w:val="sr-Cyrl-RS"/>
        </w:rPr>
        <w:t xml:space="preserve"> </w:t>
      </w:r>
      <w:r w:rsidRPr="008F3D02">
        <w:rPr>
          <w:lang w:val="sr-Cyrl-RS"/>
        </w:rPr>
        <w:t>услуге пројектовања установа социјалне заштите у Матарушкој Бањи, Косјерићу, Милошевцу, Горњем Милановцу, Крупњу, Зајечару, Варварину и Ћићевцу</w:t>
      </w:r>
    </w:p>
    <w:p w:rsidR="008865CE" w:rsidRDefault="008865CE" w:rsidP="00071384">
      <w:pPr>
        <w:rPr>
          <w:lang w:val="sr-Cyrl-RS"/>
        </w:rPr>
      </w:pPr>
    </w:p>
    <w:tbl>
      <w:tblPr>
        <w:tblW w:w="7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725"/>
        <w:gridCol w:w="1261"/>
        <w:gridCol w:w="93"/>
        <w:gridCol w:w="1519"/>
      </w:tblGrid>
      <w:tr w:rsidR="008F1FED" w:rsidRPr="00071384" w:rsidTr="0056258F">
        <w:tc>
          <w:tcPr>
            <w:tcW w:w="2972" w:type="dxa"/>
            <w:tcBorders>
              <w:top w:val="single" w:sz="4" w:space="0" w:color="auto"/>
              <w:left w:val="single" w:sz="4" w:space="0" w:color="auto"/>
              <w:bottom w:val="single" w:sz="4" w:space="0" w:color="auto"/>
              <w:right w:val="single" w:sz="4" w:space="0" w:color="auto"/>
            </w:tcBorders>
          </w:tcPr>
          <w:p w:rsidR="008F1FED" w:rsidRPr="00245622" w:rsidRDefault="008F1FED" w:rsidP="008F1FED">
            <w:pPr>
              <w:jc w:val="center"/>
              <w:rPr>
                <w:sz w:val="20"/>
                <w:szCs w:val="20"/>
                <w:lang w:val="sr-Cyrl-CS"/>
              </w:rPr>
            </w:pPr>
          </w:p>
          <w:p w:rsidR="008F1FED" w:rsidRPr="00245622" w:rsidRDefault="008F1FED" w:rsidP="008F1FED">
            <w:pPr>
              <w:jc w:val="center"/>
              <w:rPr>
                <w:sz w:val="20"/>
                <w:szCs w:val="20"/>
                <w:lang w:val="sr-Cyrl-CS"/>
              </w:rPr>
            </w:pPr>
            <w:r>
              <w:rPr>
                <w:sz w:val="20"/>
                <w:szCs w:val="20"/>
                <w:lang w:val="sr-Cyrl-CS"/>
              </w:rPr>
              <w:t>град</w:t>
            </w:r>
          </w:p>
        </w:tc>
        <w:tc>
          <w:tcPr>
            <w:tcW w:w="1725" w:type="dxa"/>
            <w:tcBorders>
              <w:top w:val="single" w:sz="4" w:space="0" w:color="auto"/>
              <w:left w:val="single" w:sz="4" w:space="0" w:color="auto"/>
              <w:bottom w:val="single" w:sz="4" w:space="0" w:color="auto"/>
              <w:right w:val="single" w:sz="4" w:space="0" w:color="auto"/>
            </w:tcBorders>
          </w:tcPr>
          <w:p w:rsidR="008F1FED" w:rsidRPr="00245622" w:rsidRDefault="008F1FED" w:rsidP="008F1FED">
            <w:pPr>
              <w:jc w:val="center"/>
              <w:rPr>
                <w:sz w:val="20"/>
                <w:szCs w:val="20"/>
                <w:lang w:val="sr-Cyrl-CS"/>
              </w:rPr>
            </w:pPr>
          </w:p>
          <w:p w:rsidR="008F1FED" w:rsidRPr="00245622" w:rsidRDefault="008F1FED" w:rsidP="008F1FED">
            <w:pPr>
              <w:jc w:val="center"/>
              <w:rPr>
                <w:sz w:val="20"/>
                <w:szCs w:val="20"/>
                <w:lang w:val="sr-Cyrl-CS"/>
              </w:rPr>
            </w:pPr>
            <w:r>
              <w:rPr>
                <w:sz w:val="20"/>
                <w:szCs w:val="20"/>
                <w:lang w:val="sr-Cyrl-CS"/>
              </w:rPr>
              <w:t>објекат</w:t>
            </w:r>
          </w:p>
        </w:tc>
        <w:tc>
          <w:tcPr>
            <w:tcW w:w="1354" w:type="dxa"/>
            <w:gridSpan w:val="2"/>
            <w:tcBorders>
              <w:top w:val="single" w:sz="4" w:space="0" w:color="auto"/>
              <w:left w:val="single" w:sz="4" w:space="0" w:color="auto"/>
              <w:bottom w:val="single" w:sz="4" w:space="0" w:color="auto"/>
              <w:right w:val="single" w:sz="4" w:space="0" w:color="auto"/>
            </w:tcBorders>
          </w:tcPr>
          <w:p w:rsidR="008F1FED" w:rsidRPr="002E06AE" w:rsidRDefault="008F1FED" w:rsidP="008F1FED">
            <w:pPr>
              <w:jc w:val="center"/>
              <w:rPr>
                <w:sz w:val="20"/>
                <w:szCs w:val="20"/>
                <w:lang w:val="sr-Cyrl-CS"/>
              </w:rPr>
            </w:pPr>
            <w:r w:rsidRPr="002E06AE">
              <w:rPr>
                <w:sz w:val="20"/>
                <w:szCs w:val="20"/>
                <w:lang w:val="sr-Cyrl-CS"/>
              </w:rPr>
              <w:t>цена без ПДВ-а</w:t>
            </w:r>
          </w:p>
        </w:tc>
        <w:tc>
          <w:tcPr>
            <w:tcW w:w="1519" w:type="dxa"/>
            <w:tcBorders>
              <w:top w:val="single" w:sz="4" w:space="0" w:color="auto"/>
              <w:left w:val="single" w:sz="4" w:space="0" w:color="auto"/>
              <w:bottom w:val="single" w:sz="4" w:space="0" w:color="auto"/>
              <w:right w:val="single" w:sz="4" w:space="0" w:color="auto"/>
            </w:tcBorders>
          </w:tcPr>
          <w:p w:rsidR="008F1FED" w:rsidRPr="002E06AE" w:rsidRDefault="008F1FED" w:rsidP="008F1FED">
            <w:pPr>
              <w:jc w:val="center"/>
              <w:rPr>
                <w:sz w:val="20"/>
                <w:szCs w:val="20"/>
                <w:lang w:val="sr-Cyrl-CS"/>
              </w:rPr>
            </w:pPr>
            <w:r w:rsidRPr="002E06AE">
              <w:rPr>
                <w:sz w:val="20"/>
                <w:szCs w:val="20"/>
                <w:lang w:val="sr-Cyrl-CS"/>
              </w:rPr>
              <w:t>цена са ПДВ-ом</w:t>
            </w:r>
          </w:p>
        </w:tc>
      </w:tr>
      <w:tr w:rsidR="0056258F" w:rsidRPr="0056258F" w:rsidTr="0056258F">
        <w:tc>
          <w:tcPr>
            <w:tcW w:w="2972" w:type="dxa"/>
            <w:tcBorders>
              <w:top w:val="single" w:sz="4" w:space="0" w:color="auto"/>
              <w:left w:val="single" w:sz="4" w:space="0" w:color="auto"/>
              <w:bottom w:val="single" w:sz="4" w:space="0" w:color="auto"/>
              <w:right w:val="single" w:sz="4" w:space="0" w:color="auto"/>
            </w:tcBorders>
          </w:tcPr>
          <w:p w:rsidR="008F1FED" w:rsidRPr="0056258F" w:rsidRDefault="008F1FED" w:rsidP="008F1FED">
            <w:pPr>
              <w:jc w:val="center"/>
              <w:rPr>
                <w:sz w:val="20"/>
                <w:szCs w:val="20"/>
                <w:lang w:val="ru-RU"/>
              </w:rPr>
            </w:pPr>
            <w:r w:rsidRPr="0056258F">
              <w:rPr>
                <w:sz w:val="20"/>
                <w:szCs w:val="20"/>
                <w:lang w:val="ru-RU"/>
              </w:rPr>
              <w:t>1</w:t>
            </w:r>
          </w:p>
        </w:tc>
        <w:tc>
          <w:tcPr>
            <w:tcW w:w="1725" w:type="dxa"/>
            <w:tcBorders>
              <w:top w:val="single" w:sz="4" w:space="0" w:color="auto"/>
              <w:left w:val="single" w:sz="4" w:space="0" w:color="auto"/>
              <w:bottom w:val="single" w:sz="4" w:space="0" w:color="auto"/>
              <w:right w:val="single" w:sz="4" w:space="0" w:color="auto"/>
            </w:tcBorders>
          </w:tcPr>
          <w:p w:rsidR="008F1FED" w:rsidRPr="0056258F" w:rsidRDefault="008F1FED" w:rsidP="008F1FED">
            <w:pPr>
              <w:jc w:val="center"/>
              <w:rPr>
                <w:sz w:val="20"/>
                <w:szCs w:val="20"/>
                <w:lang w:val="ru-RU"/>
              </w:rPr>
            </w:pPr>
            <w:r w:rsidRPr="0056258F">
              <w:rPr>
                <w:sz w:val="20"/>
                <w:szCs w:val="20"/>
                <w:lang w:val="ru-RU"/>
              </w:rPr>
              <w:t>2</w:t>
            </w:r>
          </w:p>
        </w:tc>
        <w:tc>
          <w:tcPr>
            <w:tcW w:w="1354" w:type="dxa"/>
            <w:gridSpan w:val="2"/>
            <w:tcBorders>
              <w:top w:val="single" w:sz="4" w:space="0" w:color="auto"/>
              <w:left w:val="single" w:sz="4" w:space="0" w:color="auto"/>
              <w:bottom w:val="single" w:sz="4" w:space="0" w:color="auto"/>
              <w:right w:val="single" w:sz="4" w:space="0" w:color="auto"/>
            </w:tcBorders>
          </w:tcPr>
          <w:p w:rsidR="008F1FED" w:rsidRPr="0056258F" w:rsidRDefault="008F1FED" w:rsidP="008F1FED">
            <w:pPr>
              <w:jc w:val="center"/>
              <w:rPr>
                <w:sz w:val="20"/>
                <w:szCs w:val="20"/>
                <w:lang w:val="ru-RU"/>
              </w:rPr>
            </w:pPr>
            <w:r w:rsidRPr="0056258F">
              <w:rPr>
                <w:sz w:val="20"/>
                <w:szCs w:val="20"/>
                <w:lang w:val="ru-RU"/>
              </w:rPr>
              <w:t>3</w:t>
            </w:r>
          </w:p>
        </w:tc>
        <w:tc>
          <w:tcPr>
            <w:tcW w:w="1519" w:type="dxa"/>
            <w:tcBorders>
              <w:top w:val="single" w:sz="4" w:space="0" w:color="auto"/>
              <w:left w:val="single" w:sz="4" w:space="0" w:color="auto"/>
              <w:bottom w:val="single" w:sz="4" w:space="0" w:color="auto"/>
              <w:right w:val="single" w:sz="4" w:space="0" w:color="auto"/>
            </w:tcBorders>
          </w:tcPr>
          <w:p w:rsidR="008F1FED" w:rsidRPr="0056258F" w:rsidRDefault="008F1FED" w:rsidP="008F1FED">
            <w:pPr>
              <w:jc w:val="center"/>
              <w:rPr>
                <w:sz w:val="20"/>
                <w:szCs w:val="20"/>
                <w:lang w:val="ru-RU"/>
              </w:rPr>
            </w:pPr>
            <w:r w:rsidRPr="0056258F">
              <w:rPr>
                <w:sz w:val="20"/>
                <w:szCs w:val="20"/>
                <w:lang w:val="ru-RU"/>
              </w:rPr>
              <w:t>4</w:t>
            </w:r>
          </w:p>
        </w:tc>
      </w:tr>
      <w:tr w:rsidR="008F1FED" w:rsidRPr="00071384" w:rsidTr="0056258F">
        <w:tc>
          <w:tcPr>
            <w:tcW w:w="2972" w:type="dxa"/>
            <w:tcBorders>
              <w:top w:val="single" w:sz="4" w:space="0" w:color="auto"/>
              <w:left w:val="single" w:sz="4" w:space="0" w:color="auto"/>
              <w:bottom w:val="single" w:sz="4" w:space="0" w:color="auto"/>
              <w:right w:val="single" w:sz="4" w:space="0" w:color="auto"/>
            </w:tcBorders>
          </w:tcPr>
          <w:p w:rsidR="008F1FED" w:rsidRPr="008865CE" w:rsidRDefault="008F1FED" w:rsidP="008F1FED">
            <w:pPr>
              <w:jc w:val="both"/>
              <w:rPr>
                <w:lang w:val="ru-RU"/>
              </w:rPr>
            </w:pPr>
            <w:r w:rsidRPr="008865CE">
              <w:rPr>
                <w:lang w:val="sr-Cyrl-RS"/>
              </w:rPr>
              <w:t xml:space="preserve">Матарушка бања </w:t>
            </w:r>
          </w:p>
        </w:tc>
        <w:tc>
          <w:tcPr>
            <w:tcW w:w="1725" w:type="dxa"/>
            <w:tcBorders>
              <w:top w:val="single" w:sz="4" w:space="0" w:color="auto"/>
              <w:left w:val="single" w:sz="4" w:space="0" w:color="auto"/>
              <w:bottom w:val="single" w:sz="4" w:space="0" w:color="auto"/>
              <w:right w:val="single" w:sz="4" w:space="0" w:color="auto"/>
            </w:tcBorders>
          </w:tcPr>
          <w:p w:rsidR="008F1FED" w:rsidRPr="00071384" w:rsidRDefault="008F1FED" w:rsidP="008F1FED">
            <w:pPr>
              <w:jc w:val="both"/>
              <w:rPr>
                <w:color w:val="FF0000"/>
                <w:lang w:val="ru-RU"/>
              </w:rPr>
            </w:pPr>
            <w:r w:rsidRPr="002114C5">
              <w:rPr>
                <w:rFonts w:cs="Calibri"/>
                <w:color w:val="000000"/>
              </w:rPr>
              <w:t>Геронтолошки центар</w:t>
            </w:r>
          </w:p>
        </w:tc>
        <w:tc>
          <w:tcPr>
            <w:tcW w:w="1354" w:type="dxa"/>
            <w:gridSpan w:val="2"/>
            <w:tcBorders>
              <w:top w:val="single" w:sz="4" w:space="0" w:color="auto"/>
              <w:left w:val="single" w:sz="4" w:space="0" w:color="auto"/>
              <w:bottom w:val="single" w:sz="4" w:space="0" w:color="auto"/>
              <w:right w:val="single" w:sz="4" w:space="0" w:color="auto"/>
            </w:tcBorders>
          </w:tcPr>
          <w:p w:rsidR="008F1FED" w:rsidRPr="00071384" w:rsidRDefault="008F1FED" w:rsidP="008F1FED">
            <w:pPr>
              <w:jc w:val="both"/>
              <w:rPr>
                <w:color w:val="FF0000"/>
                <w:lang w:val="ru-RU"/>
              </w:rPr>
            </w:pPr>
          </w:p>
        </w:tc>
        <w:tc>
          <w:tcPr>
            <w:tcW w:w="1519" w:type="dxa"/>
            <w:tcBorders>
              <w:top w:val="single" w:sz="4" w:space="0" w:color="auto"/>
              <w:left w:val="single" w:sz="4" w:space="0" w:color="auto"/>
              <w:bottom w:val="single" w:sz="4" w:space="0" w:color="auto"/>
              <w:right w:val="single" w:sz="4" w:space="0" w:color="auto"/>
            </w:tcBorders>
          </w:tcPr>
          <w:p w:rsidR="008F1FED" w:rsidRPr="00071384" w:rsidRDefault="008F1FED" w:rsidP="008F1FED">
            <w:pPr>
              <w:jc w:val="both"/>
              <w:rPr>
                <w:color w:val="FF0000"/>
                <w:lang w:val="ru-RU"/>
              </w:rPr>
            </w:pPr>
          </w:p>
        </w:tc>
      </w:tr>
      <w:tr w:rsidR="0056258F" w:rsidRPr="00071384" w:rsidTr="0056258F">
        <w:tc>
          <w:tcPr>
            <w:tcW w:w="2972"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center"/>
              <w:rPr>
                <w:color w:val="FF0000"/>
                <w:lang w:val="ru-RU"/>
              </w:rPr>
            </w:pPr>
            <w:r w:rsidRPr="002114C5">
              <w:rPr>
                <w:rFonts w:cs="Calibri"/>
                <w:color w:val="000000"/>
              </w:rPr>
              <w:t>Косјерић</w:t>
            </w:r>
            <w:r w:rsidRPr="00071384">
              <w:rPr>
                <w:color w:val="FF0000"/>
              </w:rPr>
              <w:t xml:space="preserve"> </w:t>
            </w:r>
          </w:p>
          <w:p w:rsidR="0056258F" w:rsidRPr="00071384" w:rsidRDefault="0056258F" w:rsidP="0056258F">
            <w:pPr>
              <w:jc w:val="both"/>
              <w:rPr>
                <w:color w:val="FF0000"/>
                <w:lang w:val="ru-RU"/>
              </w:rPr>
            </w:pPr>
          </w:p>
        </w:tc>
        <w:tc>
          <w:tcPr>
            <w:tcW w:w="1725" w:type="dxa"/>
            <w:tcBorders>
              <w:top w:val="nil"/>
              <w:left w:val="nil"/>
              <w:bottom w:val="single" w:sz="8" w:space="0" w:color="auto"/>
              <w:right w:val="single" w:sz="8" w:space="0" w:color="auto"/>
            </w:tcBorders>
            <w:shd w:val="clear" w:color="auto" w:fill="auto"/>
          </w:tcPr>
          <w:p w:rsidR="0056258F" w:rsidRPr="002114C5" w:rsidRDefault="0056258F" w:rsidP="0056258F">
            <w:pPr>
              <w:rPr>
                <w:rFonts w:cs="Calibri"/>
                <w:color w:val="000000"/>
              </w:rPr>
            </w:pPr>
            <w:r w:rsidRPr="002114C5">
              <w:rPr>
                <w:rFonts w:cs="Calibri"/>
                <w:color w:val="000000"/>
              </w:rPr>
              <w:t>Центар за социјални рад</w:t>
            </w:r>
          </w:p>
        </w:tc>
        <w:tc>
          <w:tcPr>
            <w:tcW w:w="1354" w:type="dxa"/>
            <w:gridSpan w:val="2"/>
            <w:tcBorders>
              <w:top w:val="nil"/>
              <w:left w:val="nil"/>
              <w:bottom w:val="single" w:sz="8" w:space="0" w:color="auto"/>
              <w:right w:val="single" w:sz="8" w:space="0" w:color="auto"/>
            </w:tcBorders>
            <w:shd w:val="clear" w:color="auto" w:fill="auto"/>
          </w:tcPr>
          <w:p w:rsidR="0056258F" w:rsidRPr="002114C5" w:rsidRDefault="0056258F" w:rsidP="0056258F">
            <w:pPr>
              <w:rPr>
                <w:rFonts w:cs="Calibri"/>
                <w:color w:val="000000"/>
              </w:rPr>
            </w:pPr>
          </w:p>
        </w:tc>
        <w:tc>
          <w:tcPr>
            <w:tcW w:w="1519"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p>
        </w:tc>
      </w:tr>
      <w:tr w:rsidR="0056258F" w:rsidRPr="00071384" w:rsidTr="0056258F">
        <w:tc>
          <w:tcPr>
            <w:tcW w:w="2972" w:type="dxa"/>
            <w:tcBorders>
              <w:top w:val="single" w:sz="4" w:space="0" w:color="auto"/>
              <w:left w:val="single" w:sz="4" w:space="0" w:color="auto"/>
              <w:bottom w:val="single" w:sz="4" w:space="0" w:color="auto"/>
              <w:right w:val="single" w:sz="4" w:space="0" w:color="auto"/>
            </w:tcBorders>
          </w:tcPr>
          <w:p w:rsidR="0056258F" w:rsidRPr="0056258F" w:rsidRDefault="0056258F" w:rsidP="0056258F">
            <w:pPr>
              <w:jc w:val="center"/>
              <w:rPr>
                <w:lang w:val="sr-Cyrl-RS"/>
              </w:rPr>
            </w:pPr>
            <w:r w:rsidRPr="0056258F">
              <w:rPr>
                <w:lang w:val="sr-Cyrl-RS"/>
              </w:rPr>
              <w:t>Милошевац</w:t>
            </w:r>
          </w:p>
          <w:p w:rsidR="0056258F" w:rsidRPr="00071384" w:rsidRDefault="0056258F" w:rsidP="0056258F">
            <w:pPr>
              <w:jc w:val="both"/>
              <w:rPr>
                <w:color w:val="FF0000"/>
                <w:lang w:val="ru-RU"/>
              </w:rPr>
            </w:pPr>
            <w:r w:rsidRPr="00071384">
              <w:rPr>
                <w:rFonts w:eastAsia="Calibri"/>
                <w:color w:val="FF0000"/>
              </w:rPr>
              <w:t xml:space="preserve"> </w:t>
            </w:r>
          </w:p>
        </w:tc>
        <w:tc>
          <w:tcPr>
            <w:tcW w:w="1725"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r w:rsidRPr="002114C5">
              <w:rPr>
                <w:rFonts w:cs="Calibri"/>
                <w:color w:val="000000"/>
              </w:rPr>
              <w:t>Центар за породични смештај и усвојење „Милошевац“</w:t>
            </w:r>
          </w:p>
        </w:tc>
        <w:tc>
          <w:tcPr>
            <w:tcW w:w="1354" w:type="dxa"/>
            <w:gridSpan w:val="2"/>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p>
        </w:tc>
        <w:tc>
          <w:tcPr>
            <w:tcW w:w="1519"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p>
        </w:tc>
      </w:tr>
      <w:tr w:rsidR="0056258F" w:rsidRPr="00071384" w:rsidTr="0056258F">
        <w:tc>
          <w:tcPr>
            <w:tcW w:w="2972"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center"/>
              <w:rPr>
                <w:color w:val="FF0000"/>
              </w:rPr>
            </w:pPr>
            <w:r w:rsidRPr="002114C5">
              <w:rPr>
                <w:rFonts w:cs="Calibri"/>
                <w:color w:val="000000"/>
              </w:rPr>
              <w:t>Горњи Милановац</w:t>
            </w:r>
            <w:r w:rsidRPr="00071384">
              <w:rPr>
                <w:color w:val="FF0000"/>
              </w:rPr>
              <w:t xml:space="preserve"> </w:t>
            </w:r>
          </w:p>
          <w:p w:rsidR="0056258F" w:rsidRPr="00071384" w:rsidRDefault="0056258F" w:rsidP="0056258F">
            <w:pPr>
              <w:jc w:val="center"/>
              <w:rPr>
                <w:color w:val="FF0000"/>
              </w:rPr>
            </w:pPr>
          </w:p>
        </w:tc>
        <w:tc>
          <w:tcPr>
            <w:tcW w:w="1725"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r w:rsidRPr="002114C5">
              <w:rPr>
                <w:rFonts w:cs="Calibri"/>
                <w:color w:val="000000"/>
              </w:rPr>
              <w:t>Центар за социјални рад</w:t>
            </w:r>
          </w:p>
        </w:tc>
        <w:tc>
          <w:tcPr>
            <w:tcW w:w="1354" w:type="dxa"/>
            <w:gridSpan w:val="2"/>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p>
        </w:tc>
        <w:tc>
          <w:tcPr>
            <w:tcW w:w="1519"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p>
        </w:tc>
      </w:tr>
      <w:tr w:rsidR="0056258F" w:rsidRPr="00071384" w:rsidTr="0056258F">
        <w:tc>
          <w:tcPr>
            <w:tcW w:w="2972"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center"/>
              <w:rPr>
                <w:color w:val="FF0000"/>
              </w:rPr>
            </w:pPr>
            <w:r w:rsidRPr="002114C5">
              <w:rPr>
                <w:rFonts w:cs="Calibri"/>
                <w:color w:val="000000"/>
              </w:rPr>
              <w:t>Крупањ</w:t>
            </w:r>
            <w:r w:rsidRPr="00071384">
              <w:rPr>
                <w:color w:val="FF0000"/>
              </w:rPr>
              <w:t xml:space="preserve"> </w:t>
            </w:r>
          </w:p>
          <w:p w:rsidR="0056258F" w:rsidRPr="00071384" w:rsidRDefault="0056258F" w:rsidP="0056258F">
            <w:pPr>
              <w:jc w:val="center"/>
              <w:rPr>
                <w:color w:val="FF0000"/>
              </w:rPr>
            </w:pPr>
          </w:p>
        </w:tc>
        <w:tc>
          <w:tcPr>
            <w:tcW w:w="1725"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r w:rsidRPr="002114C5">
              <w:rPr>
                <w:rFonts w:cs="Calibri"/>
                <w:color w:val="000000"/>
              </w:rPr>
              <w:t>Центар за социјални рад</w:t>
            </w:r>
          </w:p>
        </w:tc>
        <w:tc>
          <w:tcPr>
            <w:tcW w:w="1354" w:type="dxa"/>
            <w:gridSpan w:val="2"/>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p>
        </w:tc>
        <w:tc>
          <w:tcPr>
            <w:tcW w:w="1519"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p>
        </w:tc>
      </w:tr>
      <w:tr w:rsidR="0056258F" w:rsidRPr="00071384" w:rsidTr="0056258F">
        <w:tc>
          <w:tcPr>
            <w:tcW w:w="2972"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center"/>
              <w:rPr>
                <w:color w:val="FF0000"/>
              </w:rPr>
            </w:pPr>
            <w:r w:rsidRPr="002114C5">
              <w:rPr>
                <w:rFonts w:cs="Calibri"/>
                <w:color w:val="000000"/>
              </w:rPr>
              <w:lastRenderedPageBreak/>
              <w:t>Зајечар</w:t>
            </w:r>
          </w:p>
        </w:tc>
        <w:tc>
          <w:tcPr>
            <w:tcW w:w="1725"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r w:rsidRPr="002114C5">
              <w:rPr>
                <w:rFonts w:cs="Calibri"/>
                <w:color w:val="000000"/>
              </w:rPr>
              <w:t>Центар за социјални рад</w:t>
            </w:r>
          </w:p>
        </w:tc>
        <w:tc>
          <w:tcPr>
            <w:tcW w:w="1354" w:type="dxa"/>
            <w:gridSpan w:val="2"/>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p>
        </w:tc>
        <w:tc>
          <w:tcPr>
            <w:tcW w:w="1519"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p>
        </w:tc>
      </w:tr>
      <w:tr w:rsidR="0056258F" w:rsidRPr="00071384" w:rsidTr="0056258F">
        <w:tc>
          <w:tcPr>
            <w:tcW w:w="2972"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center"/>
              <w:rPr>
                <w:color w:val="FF0000"/>
              </w:rPr>
            </w:pPr>
            <w:r w:rsidRPr="002114C5">
              <w:rPr>
                <w:rFonts w:cs="Calibri"/>
                <w:color w:val="000000"/>
              </w:rPr>
              <w:t>Варварин</w:t>
            </w:r>
          </w:p>
        </w:tc>
        <w:tc>
          <w:tcPr>
            <w:tcW w:w="1725"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r w:rsidRPr="002114C5">
              <w:rPr>
                <w:rFonts w:cs="Calibri"/>
                <w:color w:val="000000"/>
              </w:rPr>
              <w:t>Центар за социјални рад</w:t>
            </w:r>
          </w:p>
        </w:tc>
        <w:tc>
          <w:tcPr>
            <w:tcW w:w="1354" w:type="dxa"/>
            <w:gridSpan w:val="2"/>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p>
        </w:tc>
        <w:tc>
          <w:tcPr>
            <w:tcW w:w="1519"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p>
        </w:tc>
      </w:tr>
      <w:tr w:rsidR="0056258F" w:rsidRPr="00071384" w:rsidTr="0056258F">
        <w:tc>
          <w:tcPr>
            <w:tcW w:w="2972"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center"/>
              <w:rPr>
                <w:color w:val="FF0000"/>
              </w:rPr>
            </w:pPr>
            <w:r w:rsidRPr="002114C5">
              <w:rPr>
                <w:rFonts w:cs="Calibri"/>
                <w:color w:val="000000"/>
              </w:rPr>
              <w:t>Ћићевац</w:t>
            </w:r>
          </w:p>
        </w:tc>
        <w:tc>
          <w:tcPr>
            <w:tcW w:w="1725"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r w:rsidRPr="002114C5">
              <w:rPr>
                <w:rFonts w:cs="Calibri"/>
                <w:color w:val="000000"/>
              </w:rPr>
              <w:t>Центар за социјални рад</w:t>
            </w:r>
          </w:p>
        </w:tc>
        <w:tc>
          <w:tcPr>
            <w:tcW w:w="1354" w:type="dxa"/>
            <w:gridSpan w:val="2"/>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p>
        </w:tc>
        <w:tc>
          <w:tcPr>
            <w:tcW w:w="1519" w:type="dxa"/>
            <w:tcBorders>
              <w:top w:val="single" w:sz="4" w:space="0" w:color="auto"/>
              <w:left w:val="single" w:sz="4" w:space="0" w:color="auto"/>
              <w:bottom w:val="single" w:sz="4" w:space="0" w:color="auto"/>
              <w:right w:val="single" w:sz="4" w:space="0" w:color="auto"/>
            </w:tcBorders>
          </w:tcPr>
          <w:p w:rsidR="0056258F" w:rsidRPr="00071384" w:rsidRDefault="0056258F" w:rsidP="0056258F">
            <w:pPr>
              <w:jc w:val="both"/>
              <w:rPr>
                <w:color w:val="FF0000"/>
                <w:lang w:val="ru-RU"/>
              </w:rPr>
            </w:pPr>
          </w:p>
        </w:tc>
      </w:tr>
      <w:tr w:rsidR="0056258F" w:rsidRPr="00071384" w:rsidTr="0056258F">
        <w:tc>
          <w:tcPr>
            <w:tcW w:w="4697" w:type="dxa"/>
            <w:gridSpan w:val="2"/>
            <w:tcBorders>
              <w:top w:val="single" w:sz="4" w:space="0" w:color="auto"/>
              <w:left w:val="single" w:sz="4" w:space="0" w:color="auto"/>
              <w:bottom w:val="single" w:sz="4" w:space="0" w:color="auto"/>
              <w:right w:val="single" w:sz="4" w:space="0" w:color="auto"/>
            </w:tcBorders>
          </w:tcPr>
          <w:p w:rsidR="0056258F" w:rsidRPr="0056258F" w:rsidRDefault="0056258F" w:rsidP="0056258F">
            <w:pPr>
              <w:jc w:val="both"/>
              <w:rPr>
                <w:b/>
                <w:sz w:val="20"/>
                <w:szCs w:val="20"/>
                <w:lang w:val="ru-RU"/>
              </w:rPr>
            </w:pPr>
            <w:r w:rsidRPr="0056258F">
              <w:rPr>
                <w:b/>
                <w:sz w:val="20"/>
                <w:szCs w:val="20"/>
                <w:lang w:val="ru-RU"/>
              </w:rPr>
              <w:t>УКУПНО:</w:t>
            </w:r>
          </w:p>
        </w:tc>
        <w:tc>
          <w:tcPr>
            <w:tcW w:w="1261" w:type="dxa"/>
            <w:tcBorders>
              <w:top w:val="single" w:sz="4" w:space="0" w:color="auto"/>
              <w:left w:val="single" w:sz="4" w:space="0" w:color="auto"/>
              <w:bottom w:val="single" w:sz="4" w:space="0" w:color="auto"/>
              <w:right w:val="single" w:sz="4" w:space="0" w:color="auto"/>
            </w:tcBorders>
            <w:shd w:val="clear" w:color="auto" w:fill="99CCFF"/>
          </w:tcPr>
          <w:p w:rsidR="0056258F" w:rsidRPr="00071384" w:rsidRDefault="0056258F" w:rsidP="0056258F">
            <w:pPr>
              <w:jc w:val="both"/>
              <w:rPr>
                <w:color w:val="FF0000"/>
                <w:sz w:val="20"/>
                <w:szCs w:val="20"/>
                <w:lang w:val="ru-RU"/>
              </w:rPr>
            </w:pPr>
          </w:p>
        </w:tc>
        <w:tc>
          <w:tcPr>
            <w:tcW w:w="1612" w:type="dxa"/>
            <w:gridSpan w:val="2"/>
            <w:tcBorders>
              <w:top w:val="single" w:sz="4" w:space="0" w:color="auto"/>
              <w:left w:val="single" w:sz="4" w:space="0" w:color="auto"/>
              <w:bottom w:val="single" w:sz="4" w:space="0" w:color="auto"/>
              <w:right w:val="single" w:sz="4" w:space="0" w:color="auto"/>
            </w:tcBorders>
            <w:shd w:val="clear" w:color="auto" w:fill="99CCFF"/>
          </w:tcPr>
          <w:p w:rsidR="0056258F" w:rsidRPr="00071384" w:rsidRDefault="0056258F" w:rsidP="0056258F">
            <w:pPr>
              <w:jc w:val="both"/>
              <w:rPr>
                <w:color w:val="FF0000"/>
                <w:sz w:val="20"/>
                <w:szCs w:val="20"/>
                <w:lang w:val="ru-RU"/>
              </w:rPr>
            </w:pPr>
          </w:p>
        </w:tc>
      </w:tr>
    </w:tbl>
    <w:p w:rsidR="00071384" w:rsidRPr="002D7D77" w:rsidRDefault="00071384" w:rsidP="00071384">
      <w:pPr>
        <w:jc w:val="both"/>
        <w:rPr>
          <w:b/>
          <w:sz w:val="20"/>
          <w:szCs w:val="20"/>
          <w:u w:val="single"/>
          <w:lang w:val="ru-RU"/>
        </w:rPr>
      </w:pPr>
      <w:r w:rsidRPr="002D7D77">
        <w:rPr>
          <w:b/>
          <w:sz w:val="20"/>
          <w:szCs w:val="20"/>
          <w:u w:val="single"/>
          <w:lang w:val="ru-RU"/>
        </w:rPr>
        <w:t xml:space="preserve">Упутство за попуњавање обрасца структуре цене: </w:t>
      </w:r>
    </w:p>
    <w:p w:rsidR="00597BD2" w:rsidRPr="002D7D77" w:rsidRDefault="00597BD2" w:rsidP="00597BD2">
      <w:pPr>
        <w:rPr>
          <w:lang w:val="sr-Cyrl-CS"/>
        </w:rPr>
      </w:pPr>
      <w:r w:rsidRPr="002D7D77">
        <w:rPr>
          <w:lang w:val="sr-Cyrl-CS"/>
        </w:rPr>
        <w:t>-</w:t>
      </w:r>
      <w:r w:rsidRPr="002D7D77">
        <w:t>Понуђач треба да попун</w:t>
      </w:r>
      <w:r w:rsidRPr="002D7D77">
        <w:rPr>
          <w:lang w:val="sr-Cyrl-CS"/>
        </w:rPr>
        <w:t>и</w:t>
      </w:r>
      <w:r w:rsidRPr="002D7D77">
        <w:t xml:space="preserve"> образац структуре цене</w:t>
      </w:r>
      <w:r w:rsidRPr="002D7D77">
        <w:rPr>
          <w:lang w:val="sr-Cyrl-CS"/>
        </w:rPr>
        <w:t>, , на следећи начин</w:t>
      </w:r>
      <w:r w:rsidRPr="002D7D77">
        <w:t>:</w:t>
      </w:r>
    </w:p>
    <w:p w:rsidR="00597BD2" w:rsidRPr="002D7D77" w:rsidRDefault="00597BD2" w:rsidP="00597BD2">
      <w:pPr>
        <w:rPr>
          <w:lang w:val="sr-Cyrl-CS"/>
        </w:rPr>
      </w:pPr>
      <w:r w:rsidRPr="002D7D77">
        <w:rPr>
          <w:lang w:val="sr-Cyrl-CS"/>
        </w:rPr>
        <w:t xml:space="preserve">-у колони 1 – </w:t>
      </w:r>
      <w:r>
        <w:rPr>
          <w:lang w:val="sr-Cyrl-CS"/>
        </w:rPr>
        <w:t>град</w:t>
      </w:r>
      <w:r w:rsidRPr="002D7D77">
        <w:rPr>
          <w:lang w:val="sr-Cyrl-CS"/>
        </w:rPr>
        <w:t xml:space="preserve"> </w:t>
      </w:r>
    </w:p>
    <w:p w:rsidR="00597BD2" w:rsidRDefault="00597BD2" w:rsidP="00597BD2">
      <w:pPr>
        <w:rPr>
          <w:b/>
          <w:bCs/>
          <w:lang w:val="sr-Cyrl-CS"/>
        </w:rPr>
      </w:pPr>
      <w:r w:rsidRPr="002D7D77">
        <w:rPr>
          <w:lang w:val="sr-Cyrl-CS"/>
        </w:rPr>
        <w:t xml:space="preserve">-у колони 2 - </w:t>
      </w:r>
      <w:r>
        <w:rPr>
          <w:lang w:val="sr-Cyrl-CS"/>
        </w:rPr>
        <w:t>објекат</w:t>
      </w:r>
      <w:r w:rsidRPr="002D7D77">
        <w:rPr>
          <w:b/>
          <w:bCs/>
          <w:lang w:val="sr-Cyrl-CS"/>
        </w:rPr>
        <w:t xml:space="preserve"> </w:t>
      </w:r>
    </w:p>
    <w:p w:rsidR="00597BD2" w:rsidRPr="002D7D77" w:rsidRDefault="00597BD2" w:rsidP="00597BD2">
      <w:pPr>
        <w:rPr>
          <w:lang w:val="sr-Cyrl-CS"/>
        </w:rPr>
      </w:pPr>
      <w:r w:rsidRPr="002D7D77">
        <w:rPr>
          <w:lang w:val="sr-Cyrl-CS"/>
        </w:rPr>
        <w:t xml:space="preserve"> -у колони </w:t>
      </w:r>
      <w:r w:rsidRPr="002D7D77">
        <w:t>3. Уписати колико износи цена без ПДВ-а</w:t>
      </w:r>
      <w:proofErr w:type="gramStart"/>
      <w:r w:rsidRPr="002D7D77">
        <w:t>,;</w:t>
      </w:r>
      <w:proofErr w:type="gramEnd"/>
    </w:p>
    <w:p w:rsidR="00597BD2" w:rsidRPr="002D7D77" w:rsidRDefault="00597BD2" w:rsidP="00597BD2">
      <w:pPr>
        <w:rPr>
          <w:bCs/>
          <w:iCs/>
          <w:szCs w:val="20"/>
          <w:lang w:val="sr-Cyrl-CS"/>
        </w:rPr>
      </w:pPr>
      <w:r w:rsidRPr="002D7D77">
        <w:rPr>
          <w:lang w:val="sr-Cyrl-CS"/>
        </w:rPr>
        <w:t xml:space="preserve"> </w:t>
      </w:r>
      <w:r w:rsidRPr="002D7D77">
        <w:t>-</w:t>
      </w:r>
      <w:r w:rsidRPr="002D7D77">
        <w:rPr>
          <w:lang w:val="sr-Cyrl-CS"/>
        </w:rPr>
        <w:t xml:space="preserve">у колони </w:t>
      </w:r>
      <w:r w:rsidRPr="002D7D77">
        <w:t>4. Уписати колико износи цена са ПДВ-ом</w:t>
      </w:r>
      <w:proofErr w:type="gramStart"/>
      <w:r w:rsidRPr="002D7D77">
        <w:t>,;</w:t>
      </w:r>
      <w:proofErr w:type="gramEnd"/>
    </w:p>
    <w:p w:rsidR="00597BD2" w:rsidRPr="002D7D77" w:rsidRDefault="00597BD2" w:rsidP="00597BD2">
      <w:pPr>
        <w:rPr>
          <w:lang w:val="ru-RU"/>
        </w:rPr>
      </w:pPr>
      <w:r>
        <w:rPr>
          <w:lang w:val="ru-RU"/>
        </w:rPr>
        <w:t>-</w:t>
      </w:r>
      <w:r w:rsidRPr="002D7D77">
        <w:rPr>
          <w:lang w:val="ru-RU"/>
        </w:rPr>
        <w:t>На крају уписати укупну цену предмета набавке</w:t>
      </w:r>
      <w:r w:rsidRPr="002D7D77">
        <w:rPr>
          <w:lang w:val="sr-Cyrl-CS"/>
        </w:rPr>
        <w:t xml:space="preserve"> без ПДВ-а и</w:t>
      </w:r>
      <w:r w:rsidRPr="002D7D77">
        <w:rPr>
          <w:lang w:val="ru-RU"/>
        </w:rPr>
        <w:t xml:space="preserve"> са ПДВ-ом.</w:t>
      </w:r>
    </w:p>
    <w:p w:rsidR="00071384" w:rsidRDefault="00071384" w:rsidP="00071384">
      <w:pPr>
        <w:rPr>
          <w:lang w:val="sr-Cyrl-CS" w:eastAsia="ar-SA"/>
        </w:rPr>
      </w:pPr>
    </w:p>
    <w:p w:rsidR="00544A89" w:rsidRDefault="00544A89" w:rsidP="00071384">
      <w:pPr>
        <w:rPr>
          <w:lang w:val="sr-Cyrl-RS"/>
        </w:rPr>
      </w:pPr>
    </w:p>
    <w:p w:rsidR="00071384" w:rsidRDefault="00071384" w:rsidP="00071384">
      <w:pPr>
        <w:rPr>
          <w:lang w:val="sr-Cyrl-RS"/>
        </w:rPr>
      </w:pPr>
      <w:r w:rsidRPr="008F3D02">
        <w:rPr>
          <w:b/>
          <w:iCs/>
          <w:lang w:val="ru-RU"/>
        </w:rPr>
        <w:t xml:space="preserve">Партија </w:t>
      </w:r>
      <w:r w:rsidRPr="008F3D02">
        <w:rPr>
          <w:b/>
          <w:iCs/>
          <w:lang w:val="sr-Latn-RS"/>
        </w:rPr>
        <w:t>12</w:t>
      </w:r>
      <w:r>
        <w:rPr>
          <w:b/>
          <w:iCs/>
          <w:lang w:val="sr-Latn-RS"/>
        </w:rPr>
        <w:t xml:space="preserve"> </w:t>
      </w:r>
      <w:r w:rsidRPr="008F3D02">
        <w:rPr>
          <w:lang w:val="sr-Cyrl-RS"/>
        </w:rPr>
        <w:t>услуге пројектовања установа социјалне заштите у Осечини, Чајетини, Краљеву, Смедереву, Трстенику, Великом Поповцу, Љигу, Лајковцу, Мионици и Великом Поповцу</w:t>
      </w:r>
    </w:p>
    <w:tbl>
      <w:tblPr>
        <w:tblW w:w="7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6"/>
        <w:gridCol w:w="1670"/>
        <w:gridCol w:w="1274"/>
        <w:gridCol w:w="94"/>
        <w:gridCol w:w="1536"/>
      </w:tblGrid>
      <w:tr w:rsidR="003D7964" w:rsidRPr="00071384" w:rsidTr="003D789D">
        <w:tc>
          <w:tcPr>
            <w:tcW w:w="2996" w:type="dxa"/>
            <w:tcBorders>
              <w:top w:val="single" w:sz="4" w:space="0" w:color="auto"/>
              <w:left w:val="single" w:sz="4" w:space="0" w:color="auto"/>
              <w:bottom w:val="single" w:sz="4" w:space="0" w:color="auto"/>
              <w:right w:val="single" w:sz="4" w:space="0" w:color="auto"/>
            </w:tcBorders>
          </w:tcPr>
          <w:p w:rsidR="003D7964" w:rsidRPr="00245622" w:rsidRDefault="003D7964" w:rsidP="003D7964">
            <w:pPr>
              <w:jc w:val="center"/>
              <w:rPr>
                <w:sz w:val="20"/>
                <w:szCs w:val="20"/>
                <w:lang w:val="sr-Cyrl-CS"/>
              </w:rPr>
            </w:pPr>
          </w:p>
          <w:p w:rsidR="003D7964" w:rsidRPr="00245622" w:rsidRDefault="003D7964" w:rsidP="003D7964">
            <w:pPr>
              <w:jc w:val="center"/>
              <w:rPr>
                <w:sz w:val="20"/>
                <w:szCs w:val="20"/>
                <w:lang w:val="sr-Cyrl-CS"/>
              </w:rPr>
            </w:pPr>
            <w:r>
              <w:rPr>
                <w:sz w:val="20"/>
                <w:szCs w:val="20"/>
                <w:lang w:val="sr-Cyrl-CS"/>
              </w:rPr>
              <w:t>град</w:t>
            </w:r>
          </w:p>
        </w:tc>
        <w:tc>
          <w:tcPr>
            <w:tcW w:w="1670" w:type="dxa"/>
            <w:tcBorders>
              <w:top w:val="single" w:sz="4" w:space="0" w:color="auto"/>
              <w:left w:val="single" w:sz="4" w:space="0" w:color="auto"/>
              <w:bottom w:val="single" w:sz="4" w:space="0" w:color="auto"/>
              <w:right w:val="single" w:sz="4" w:space="0" w:color="auto"/>
            </w:tcBorders>
          </w:tcPr>
          <w:p w:rsidR="003D7964" w:rsidRPr="00245622" w:rsidRDefault="003D7964" w:rsidP="003D7964">
            <w:pPr>
              <w:jc w:val="center"/>
              <w:rPr>
                <w:sz w:val="20"/>
                <w:szCs w:val="20"/>
                <w:lang w:val="sr-Cyrl-CS"/>
              </w:rPr>
            </w:pPr>
          </w:p>
          <w:p w:rsidR="003D7964" w:rsidRPr="00245622" w:rsidRDefault="003D7964" w:rsidP="003D7964">
            <w:pPr>
              <w:jc w:val="center"/>
              <w:rPr>
                <w:sz w:val="20"/>
                <w:szCs w:val="20"/>
                <w:lang w:val="sr-Cyrl-CS"/>
              </w:rPr>
            </w:pPr>
            <w:r>
              <w:rPr>
                <w:sz w:val="20"/>
                <w:szCs w:val="20"/>
                <w:lang w:val="sr-Cyrl-CS"/>
              </w:rPr>
              <w:t>објекат</w:t>
            </w:r>
          </w:p>
        </w:tc>
        <w:tc>
          <w:tcPr>
            <w:tcW w:w="1368" w:type="dxa"/>
            <w:gridSpan w:val="2"/>
            <w:tcBorders>
              <w:top w:val="single" w:sz="4" w:space="0" w:color="auto"/>
              <w:left w:val="single" w:sz="4" w:space="0" w:color="auto"/>
              <w:bottom w:val="single" w:sz="4" w:space="0" w:color="auto"/>
              <w:right w:val="single" w:sz="4" w:space="0" w:color="auto"/>
            </w:tcBorders>
          </w:tcPr>
          <w:p w:rsidR="003D7964" w:rsidRPr="00597BD2" w:rsidRDefault="003D7964" w:rsidP="003D7964">
            <w:pPr>
              <w:jc w:val="center"/>
              <w:rPr>
                <w:sz w:val="20"/>
                <w:szCs w:val="20"/>
                <w:lang w:val="sr-Cyrl-CS"/>
              </w:rPr>
            </w:pPr>
            <w:r w:rsidRPr="00597BD2">
              <w:rPr>
                <w:sz w:val="20"/>
                <w:szCs w:val="20"/>
                <w:lang w:val="sr-Cyrl-CS"/>
              </w:rPr>
              <w:t>цена без ПДВ-а</w:t>
            </w:r>
          </w:p>
        </w:tc>
        <w:tc>
          <w:tcPr>
            <w:tcW w:w="1536" w:type="dxa"/>
            <w:tcBorders>
              <w:top w:val="single" w:sz="4" w:space="0" w:color="auto"/>
              <w:left w:val="single" w:sz="4" w:space="0" w:color="auto"/>
              <w:bottom w:val="single" w:sz="4" w:space="0" w:color="auto"/>
              <w:right w:val="single" w:sz="4" w:space="0" w:color="auto"/>
            </w:tcBorders>
          </w:tcPr>
          <w:p w:rsidR="003D7964" w:rsidRPr="00597BD2" w:rsidRDefault="003D7964" w:rsidP="003D7964">
            <w:pPr>
              <w:jc w:val="center"/>
              <w:rPr>
                <w:sz w:val="20"/>
                <w:szCs w:val="20"/>
                <w:lang w:val="sr-Cyrl-CS"/>
              </w:rPr>
            </w:pPr>
            <w:r w:rsidRPr="00597BD2">
              <w:rPr>
                <w:sz w:val="20"/>
                <w:szCs w:val="20"/>
                <w:lang w:val="sr-Cyrl-CS"/>
              </w:rPr>
              <w:t>цена са ПДВ-ом</w:t>
            </w:r>
          </w:p>
        </w:tc>
      </w:tr>
      <w:tr w:rsidR="003D7964" w:rsidRPr="00071384" w:rsidTr="003D789D">
        <w:tc>
          <w:tcPr>
            <w:tcW w:w="2996" w:type="dxa"/>
            <w:tcBorders>
              <w:top w:val="single" w:sz="4" w:space="0" w:color="auto"/>
              <w:left w:val="single" w:sz="4" w:space="0" w:color="auto"/>
              <w:bottom w:val="single" w:sz="4" w:space="0" w:color="auto"/>
              <w:right w:val="single" w:sz="4" w:space="0" w:color="auto"/>
            </w:tcBorders>
          </w:tcPr>
          <w:p w:rsidR="003D7964" w:rsidRPr="00597BD2" w:rsidRDefault="003D7964" w:rsidP="003D7964">
            <w:pPr>
              <w:jc w:val="center"/>
              <w:rPr>
                <w:sz w:val="20"/>
                <w:szCs w:val="20"/>
                <w:lang w:val="ru-RU"/>
              </w:rPr>
            </w:pPr>
            <w:r w:rsidRPr="00597BD2">
              <w:rPr>
                <w:sz w:val="20"/>
                <w:szCs w:val="20"/>
                <w:lang w:val="ru-RU"/>
              </w:rPr>
              <w:t>1</w:t>
            </w:r>
          </w:p>
        </w:tc>
        <w:tc>
          <w:tcPr>
            <w:tcW w:w="1670" w:type="dxa"/>
            <w:tcBorders>
              <w:top w:val="single" w:sz="4" w:space="0" w:color="auto"/>
              <w:left w:val="single" w:sz="4" w:space="0" w:color="auto"/>
              <w:bottom w:val="single" w:sz="4" w:space="0" w:color="auto"/>
              <w:right w:val="single" w:sz="4" w:space="0" w:color="auto"/>
            </w:tcBorders>
          </w:tcPr>
          <w:p w:rsidR="003D7964" w:rsidRPr="00597BD2" w:rsidRDefault="003D7964" w:rsidP="003D7964">
            <w:pPr>
              <w:jc w:val="center"/>
              <w:rPr>
                <w:sz w:val="20"/>
                <w:szCs w:val="20"/>
                <w:lang w:val="ru-RU"/>
              </w:rPr>
            </w:pPr>
            <w:r w:rsidRPr="00597BD2">
              <w:rPr>
                <w:sz w:val="20"/>
                <w:szCs w:val="20"/>
                <w:lang w:val="ru-RU"/>
              </w:rPr>
              <w:t>2</w:t>
            </w:r>
          </w:p>
        </w:tc>
        <w:tc>
          <w:tcPr>
            <w:tcW w:w="1368" w:type="dxa"/>
            <w:gridSpan w:val="2"/>
            <w:tcBorders>
              <w:top w:val="single" w:sz="4" w:space="0" w:color="auto"/>
              <w:left w:val="single" w:sz="4" w:space="0" w:color="auto"/>
              <w:bottom w:val="single" w:sz="4" w:space="0" w:color="auto"/>
              <w:right w:val="single" w:sz="4" w:space="0" w:color="auto"/>
            </w:tcBorders>
          </w:tcPr>
          <w:p w:rsidR="003D7964" w:rsidRPr="00597BD2" w:rsidRDefault="003D7964" w:rsidP="003D7964">
            <w:pPr>
              <w:jc w:val="center"/>
              <w:rPr>
                <w:sz w:val="20"/>
                <w:szCs w:val="20"/>
                <w:lang w:val="ru-RU"/>
              </w:rPr>
            </w:pPr>
            <w:r w:rsidRPr="00597BD2">
              <w:rPr>
                <w:sz w:val="20"/>
                <w:szCs w:val="20"/>
                <w:lang w:val="ru-RU"/>
              </w:rPr>
              <w:t>3</w:t>
            </w:r>
          </w:p>
        </w:tc>
        <w:tc>
          <w:tcPr>
            <w:tcW w:w="1536" w:type="dxa"/>
            <w:tcBorders>
              <w:top w:val="single" w:sz="4" w:space="0" w:color="auto"/>
              <w:left w:val="single" w:sz="4" w:space="0" w:color="auto"/>
              <w:bottom w:val="single" w:sz="4" w:space="0" w:color="auto"/>
              <w:right w:val="single" w:sz="4" w:space="0" w:color="auto"/>
            </w:tcBorders>
          </w:tcPr>
          <w:p w:rsidR="003D7964" w:rsidRPr="00597BD2" w:rsidRDefault="003D7964" w:rsidP="003D7964">
            <w:pPr>
              <w:jc w:val="center"/>
              <w:rPr>
                <w:sz w:val="20"/>
                <w:szCs w:val="20"/>
                <w:lang w:val="ru-RU"/>
              </w:rPr>
            </w:pPr>
            <w:r w:rsidRPr="00597BD2">
              <w:rPr>
                <w:sz w:val="20"/>
                <w:szCs w:val="20"/>
                <w:lang w:val="ru-RU"/>
              </w:rPr>
              <w:t>4</w:t>
            </w:r>
          </w:p>
        </w:tc>
      </w:tr>
      <w:tr w:rsidR="003D7964" w:rsidRPr="00071384" w:rsidTr="003D789D">
        <w:tc>
          <w:tcPr>
            <w:tcW w:w="2996"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r w:rsidRPr="008F3D02">
              <w:rPr>
                <w:lang w:val="sr-Cyrl-RS"/>
              </w:rPr>
              <w:t>Осечин</w:t>
            </w:r>
            <w:r>
              <w:rPr>
                <w:lang w:val="sr-Latn-RS"/>
              </w:rPr>
              <w:t>a</w:t>
            </w:r>
          </w:p>
        </w:tc>
        <w:tc>
          <w:tcPr>
            <w:tcW w:w="1670"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r w:rsidRPr="002114C5">
              <w:rPr>
                <w:rFonts w:cs="Calibri"/>
                <w:color w:val="000000"/>
              </w:rPr>
              <w:t>Центар за социјални рад</w:t>
            </w:r>
          </w:p>
        </w:tc>
        <w:tc>
          <w:tcPr>
            <w:tcW w:w="1368" w:type="dxa"/>
            <w:gridSpan w:val="2"/>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p>
        </w:tc>
        <w:tc>
          <w:tcPr>
            <w:tcW w:w="1536"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p>
        </w:tc>
      </w:tr>
      <w:tr w:rsidR="003D7964" w:rsidRPr="00071384" w:rsidTr="003D789D">
        <w:tc>
          <w:tcPr>
            <w:tcW w:w="2996" w:type="dxa"/>
            <w:tcBorders>
              <w:top w:val="single" w:sz="4" w:space="0" w:color="auto"/>
              <w:left w:val="single" w:sz="4" w:space="0" w:color="auto"/>
              <w:bottom w:val="single" w:sz="4" w:space="0" w:color="auto"/>
              <w:right w:val="single" w:sz="4" w:space="0" w:color="auto"/>
            </w:tcBorders>
          </w:tcPr>
          <w:p w:rsidR="003D7964" w:rsidRDefault="003D7964" w:rsidP="003D7964">
            <w:pPr>
              <w:jc w:val="center"/>
              <w:rPr>
                <w:lang w:val="sr-Latn-RS"/>
              </w:rPr>
            </w:pPr>
            <w:r w:rsidRPr="008F3D02">
              <w:rPr>
                <w:lang w:val="sr-Cyrl-RS"/>
              </w:rPr>
              <w:t>Чајетин</w:t>
            </w:r>
            <w:r>
              <w:rPr>
                <w:lang w:val="sr-Latn-RS"/>
              </w:rPr>
              <w:t>a</w:t>
            </w:r>
          </w:p>
          <w:p w:rsidR="003D7964" w:rsidRPr="00071384" w:rsidRDefault="003D7964" w:rsidP="003D7964">
            <w:pPr>
              <w:jc w:val="both"/>
              <w:rPr>
                <w:color w:val="FF0000"/>
                <w:lang w:val="ru-RU"/>
              </w:rPr>
            </w:pPr>
            <w:r w:rsidRPr="00071384">
              <w:rPr>
                <w:rFonts w:eastAsia="Calibri"/>
                <w:color w:val="FF0000"/>
              </w:rPr>
              <w:t xml:space="preserve">  </w:t>
            </w:r>
          </w:p>
        </w:tc>
        <w:tc>
          <w:tcPr>
            <w:tcW w:w="1670"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r w:rsidRPr="002114C5">
              <w:rPr>
                <w:rFonts w:cs="Calibri"/>
                <w:color w:val="000000"/>
              </w:rPr>
              <w:t>Центар за социјални рад</w:t>
            </w:r>
          </w:p>
        </w:tc>
        <w:tc>
          <w:tcPr>
            <w:tcW w:w="1368" w:type="dxa"/>
            <w:gridSpan w:val="2"/>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p>
        </w:tc>
        <w:tc>
          <w:tcPr>
            <w:tcW w:w="1536"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p>
        </w:tc>
      </w:tr>
      <w:tr w:rsidR="003D7964" w:rsidRPr="00071384" w:rsidTr="003D789D">
        <w:tc>
          <w:tcPr>
            <w:tcW w:w="2996"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center"/>
              <w:rPr>
                <w:color w:val="FF0000"/>
                <w:lang w:val="ru-RU"/>
              </w:rPr>
            </w:pPr>
            <w:r w:rsidRPr="008F3D02">
              <w:rPr>
                <w:lang w:val="sr-Cyrl-RS"/>
              </w:rPr>
              <w:t>Краљев</w:t>
            </w:r>
            <w:r>
              <w:rPr>
                <w:lang w:val="sr-Latn-RS"/>
              </w:rPr>
              <w:t>o</w:t>
            </w:r>
            <w:r w:rsidRPr="00071384">
              <w:rPr>
                <w:color w:val="FF0000"/>
              </w:rPr>
              <w:t xml:space="preserve"> </w:t>
            </w:r>
          </w:p>
          <w:p w:rsidR="003D7964" w:rsidRPr="00071384" w:rsidRDefault="003D7964" w:rsidP="003D7964">
            <w:pPr>
              <w:jc w:val="both"/>
              <w:rPr>
                <w:color w:val="FF0000"/>
                <w:lang w:val="ru-RU"/>
              </w:rPr>
            </w:pPr>
          </w:p>
        </w:tc>
        <w:tc>
          <w:tcPr>
            <w:tcW w:w="1670"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r w:rsidRPr="002114C5">
              <w:rPr>
                <w:rFonts w:cs="Calibri"/>
                <w:color w:val="000000"/>
              </w:rPr>
              <w:t>Центар за социјални рад</w:t>
            </w:r>
          </w:p>
        </w:tc>
        <w:tc>
          <w:tcPr>
            <w:tcW w:w="1368" w:type="dxa"/>
            <w:gridSpan w:val="2"/>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p>
        </w:tc>
        <w:tc>
          <w:tcPr>
            <w:tcW w:w="1536"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p>
        </w:tc>
      </w:tr>
      <w:tr w:rsidR="003D7964" w:rsidRPr="00071384" w:rsidTr="003D789D">
        <w:tc>
          <w:tcPr>
            <w:tcW w:w="2996"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center"/>
              <w:rPr>
                <w:color w:val="FF0000"/>
              </w:rPr>
            </w:pPr>
            <w:r w:rsidRPr="008F3D02">
              <w:rPr>
                <w:lang w:val="sr-Cyrl-RS"/>
              </w:rPr>
              <w:t>Смедерев</w:t>
            </w:r>
            <w:r>
              <w:rPr>
                <w:lang w:val="sr-Latn-RS"/>
              </w:rPr>
              <w:t>o</w:t>
            </w:r>
            <w:r w:rsidRPr="00071384">
              <w:rPr>
                <w:color w:val="FF0000"/>
              </w:rPr>
              <w:t xml:space="preserve"> </w:t>
            </w:r>
          </w:p>
          <w:p w:rsidR="003D7964" w:rsidRPr="00071384" w:rsidRDefault="003D7964" w:rsidP="003D7964">
            <w:pPr>
              <w:jc w:val="center"/>
              <w:rPr>
                <w:color w:val="FF0000"/>
              </w:rPr>
            </w:pPr>
          </w:p>
        </w:tc>
        <w:tc>
          <w:tcPr>
            <w:tcW w:w="1670"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r w:rsidRPr="002114C5">
              <w:rPr>
                <w:rFonts w:cs="Calibri"/>
                <w:color w:val="000000"/>
              </w:rPr>
              <w:t>Центар за социјални рад</w:t>
            </w:r>
          </w:p>
        </w:tc>
        <w:tc>
          <w:tcPr>
            <w:tcW w:w="1368" w:type="dxa"/>
            <w:gridSpan w:val="2"/>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p>
        </w:tc>
        <w:tc>
          <w:tcPr>
            <w:tcW w:w="1536"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p>
        </w:tc>
      </w:tr>
      <w:tr w:rsidR="003D7964" w:rsidRPr="00071384" w:rsidTr="003D789D">
        <w:tc>
          <w:tcPr>
            <w:tcW w:w="2996"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center"/>
              <w:rPr>
                <w:color w:val="FF0000"/>
              </w:rPr>
            </w:pPr>
            <w:r w:rsidRPr="008F3D02">
              <w:rPr>
                <w:lang w:val="sr-Cyrl-RS"/>
              </w:rPr>
              <w:t>Трстеник</w:t>
            </w:r>
          </w:p>
          <w:p w:rsidR="003D7964" w:rsidRPr="00071384" w:rsidRDefault="003D7964" w:rsidP="003D7964">
            <w:pPr>
              <w:jc w:val="center"/>
              <w:rPr>
                <w:color w:val="FF0000"/>
              </w:rPr>
            </w:pPr>
          </w:p>
        </w:tc>
        <w:tc>
          <w:tcPr>
            <w:tcW w:w="1670"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r w:rsidRPr="002114C5">
              <w:rPr>
                <w:rFonts w:cs="Calibri"/>
                <w:color w:val="000000"/>
              </w:rPr>
              <w:t>Центар за социјални рад</w:t>
            </w:r>
          </w:p>
        </w:tc>
        <w:tc>
          <w:tcPr>
            <w:tcW w:w="1368" w:type="dxa"/>
            <w:gridSpan w:val="2"/>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p>
        </w:tc>
        <w:tc>
          <w:tcPr>
            <w:tcW w:w="1536"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p>
        </w:tc>
      </w:tr>
      <w:tr w:rsidR="003D7964" w:rsidRPr="00071384" w:rsidTr="003D789D">
        <w:tc>
          <w:tcPr>
            <w:tcW w:w="2996"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center"/>
              <w:rPr>
                <w:color w:val="FF0000"/>
              </w:rPr>
            </w:pPr>
            <w:r w:rsidRPr="002114C5">
              <w:rPr>
                <w:rFonts w:cs="Calibri"/>
                <w:color w:val="000000"/>
              </w:rPr>
              <w:t>општине Љиг, Лајковац и Мионица</w:t>
            </w:r>
            <w:r w:rsidRPr="00071384">
              <w:rPr>
                <w:color w:val="FF0000"/>
              </w:rPr>
              <w:t xml:space="preserve"> </w:t>
            </w:r>
          </w:p>
        </w:tc>
        <w:tc>
          <w:tcPr>
            <w:tcW w:w="1670"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r w:rsidRPr="002114C5">
              <w:rPr>
                <w:rFonts w:cs="Calibri"/>
                <w:color w:val="000000"/>
              </w:rPr>
              <w:t>Заједнички центар за социјални рад "Солидарност</w:t>
            </w:r>
          </w:p>
        </w:tc>
        <w:tc>
          <w:tcPr>
            <w:tcW w:w="1368" w:type="dxa"/>
            <w:gridSpan w:val="2"/>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p>
        </w:tc>
        <w:tc>
          <w:tcPr>
            <w:tcW w:w="1536"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p>
        </w:tc>
      </w:tr>
      <w:tr w:rsidR="003D7964" w:rsidRPr="00071384" w:rsidTr="003D789D">
        <w:tc>
          <w:tcPr>
            <w:tcW w:w="2996" w:type="dxa"/>
            <w:tcBorders>
              <w:top w:val="single" w:sz="4" w:space="0" w:color="auto"/>
              <w:left w:val="single" w:sz="4" w:space="0" w:color="auto"/>
              <w:bottom w:val="single" w:sz="4" w:space="0" w:color="auto"/>
              <w:right w:val="single" w:sz="4" w:space="0" w:color="auto"/>
            </w:tcBorders>
          </w:tcPr>
          <w:p w:rsidR="003D7964" w:rsidRPr="002114C5" w:rsidRDefault="003D7964" w:rsidP="003D7964">
            <w:pPr>
              <w:jc w:val="center"/>
              <w:rPr>
                <w:rFonts w:cs="Calibri"/>
                <w:color w:val="000000"/>
              </w:rPr>
            </w:pPr>
            <w:r w:rsidRPr="002114C5">
              <w:rPr>
                <w:rFonts w:cs="Calibri"/>
                <w:color w:val="000000"/>
              </w:rPr>
              <w:t>Велики Поповац</w:t>
            </w:r>
          </w:p>
        </w:tc>
        <w:tc>
          <w:tcPr>
            <w:tcW w:w="1670"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r w:rsidRPr="002114C5">
              <w:rPr>
                <w:rFonts w:cs="Calibri"/>
                <w:color w:val="000000"/>
              </w:rPr>
              <w:t>Установа за одрасле и старије  "Гвозден Јованчићевић</w:t>
            </w:r>
          </w:p>
        </w:tc>
        <w:tc>
          <w:tcPr>
            <w:tcW w:w="1368" w:type="dxa"/>
            <w:gridSpan w:val="2"/>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p>
        </w:tc>
        <w:tc>
          <w:tcPr>
            <w:tcW w:w="1536" w:type="dxa"/>
            <w:tcBorders>
              <w:top w:val="single" w:sz="4" w:space="0" w:color="auto"/>
              <w:left w:val="single" w:sz="4" w:space="0" w:color="auto"/>
              <w:bottom w:val="single" w:sz="4" w:space="0" w:color="auto"/>
              <w:right w:val="single" w:sz="4" w:space="0" w:color="auto"/>
            </w:tcBorders>
          </w:tcPr>
          <w:p w:rsidR="003D7964" w:rsidRPr="00071384" w:rsidRDefault="003D7964" w:rsidP="003D7964">
            <w:pPr>
              <w:jc w:val="both"/>
              <w:rPr>
                <w:color w:val="FF0000"/>
                <w:lang w:val="ru-RU"/>
              </w:rPr>
            </w:pPr>
          </w:p>
        </w:tc>
      </w:tr>
      <w:tr w:rsidR="003D7964" w:rsidRPr="00071384" w:rsidTr="003D789D">
        <w:tc>
          <w:tcPr>
            <w:tcW w:w="4666" w:type="dxa"/>
            <w:gridSpan w:val="2"/>
            <w:tcBorders>
              <w:top w:val="single" w:sz="4" w:space="0" w:color="auto"/>
              <w:left w:val="single" w:sz="4" w:space="0" w:color="auto"/>
              <w:bottom w:val="single" w:sz="4" w:space="0" w:color="auto"/>
              <w:right w:val="single" w:sz="4" w:space="0" w:color="auto"/>
            </w:tcBorders>
          </w:tcPr>
          <w:p w:rsidR="003D7964" w:rsidRPr="003D7964" w:rsidRDefault="003D7964" w:rsidP="003D7964">
            <w:pPr>
              <w:jc w:val="both"/>
              <w:rPr>
                <w:b/>
                <w:sz w:val="20"/>
                <w:szCs w:val="20"/>
                <w:lang w:val="ru-RU"/>
              </w:rPr>
            </w:pPr>
            <w:r w:rsidRPr="003D7964">
              <w:rPr>
                <w:b/>
                <w:sz w:val="20"/>
                <w:szCs w:val="20"/>
                <w:lang w:val="ru-RU"/>
              </w:rPr>
              <w:t>УКУПНО:</w:t>
            </w:r>
          </w:p>
        </w:tc>
        <w:tc>
          <w:tcPr>
            <w:tcW w:w="1274" w:type="dxa"/>
            <w:tcBorders>
              <w:top w:val="single" w:sz="4" w:space="0" w:color="auto"/>
              <w:left w:val="single" w:sz="4" w:space="0" w:color="auto"/>
              <w:bottom w:val="single" w:sz="4" w:space="0" w:color="auto"/>
              <w:right w:val="single" w:sz="4" w:space="0" w:color="auto"/>
            </w:tcBorders>
            <w:shd w:val="clear" w:color="auto" w:fill="99CCFF"/>
          </w:tcPr>
          <w:p w:rsidR="003D7964" w:rsidRPr="00071384" w:rsidRDefault="003D7964" w:rsidP="003D7964">
            <w:pPr>
              <w:jc w:val="both"/>
              <w:rPr>
                <w:color w:val="FF0000"/>
                <w:sz w:val="20"/>
                <w:szCs w:val="20"/>
                <w:lang w:val="ru-RU"/>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99CCFF"/>
          </w:tcPr>
          <w:p w:rsidR="003D7964" w:rsidRPr="00071384" w:rsidRDefault="003D7964" w:rsidP="003D7964">
            <w:pPr>
              <w:jc w:val="both"/>
              <w:rPr>
                <w:color w:val="FF0000"/>
                <w:sz w:val="20"/>
                <w:szCs w:val="20"/>
                <w:lang w:val="ru-RU"/>
              </w:rPr>
            </w:pPr>
          </w:p>
        </w:tc>
      </w:tr>
    </w:tbl>
    <w:p w:rsidR="00071384" w:rsidRPr="002D7D77" w:rsidRDefault="00071384" w:rsidP="00071384">
      <w:pPr>
        <w:jc w:val="both"/>
        <w:rPr>
          <w:b/>
          <w:sz w:val="20"/>
          <w:szCs w:val="20"/>
          <w:u w:val="single"/>
          <w:lang w:val="ru-RU"/>
        </w:rPr>
      </w:pPr>
      <w:r w:rsidRPr="002D7D77">
        <w:rPr>
          <w:b/>
          <w:sz w:val="20"/>
          <w:szCs w:val="20"/>
          <w:u w:val="single"/>
          <w:lang w:val="ru-RU"/>
        </w:rPr>
        <w:t xml:space="preserve">Упутство за попуњавање обрасца структуре цене: </w:t>
      </w:r>
    </w:p>
    <w:p w:rsidR="003D7964" w:rsidRPr="002D7D77" w:rsidRDefault="003D7964" w:rsidP="003D7964">
      <w:pPr>
        <w:rPr>
          <w:lang w:val="sr-Cyrl-CS"/>
        </w:rPr>
      </w:pPr>
      <w:r w:rsidRPr="002D7D77">
        <w:rPr>
          <w:lang w:val="sr-Cyrl-CS"/>
        </w:rPr>
        <w:t>-</w:t>
      </w:r>
      <w:r w:rsidRPr="002D7D77">
        <w:t>Понуђач треба да попун</w:t>
      </w:r>
      <w:r w:rsidRPr="002D7D77">
        <w:rPr>
          <w:lang w:val="sr-Cyrl-CS"/>
        </w:rPr>
        <w:t>и</w:t>
      </w:r>
      <w:r w:rsidRPr="002D7D77">
        <w:t xml:space="preserve"> образац структуре цене</w:t>
      </w:r>
      <w:r w:rsidRPr="002D7D77">
        <w:rPr>
          <w:lang w:val="sr-Cyrl-CS"/>
        </w:rPr>
        <w:t>, , на следећи начин</w:t>
      </w:r>
      <w:r w:rsidRPr="002D7D77">
        <w:t>:</w:t>
      </w:r>
    </w:p>
    <w:p w:rsidR="003D7964" w:rsidRPr="002D7D77" w:rsidRDefault="003D7964" w:rsidP="003D7964">
      <w:pPr>
        <w:rPr>
          <w:lang w:val="sr-Cyrl-CS"/>
        </w:rPr>
      </w:pPr>
      <w:r w:rsidRPr="002D7D77">
        <w:rPr>
          <w:lang w:val="sr-Cyrl-CS"/>
        </w:rPr>
        <w:t xml:space="preserve">-у колони 1 – </w:t>
      </w:r>
      <w:r>
        <w:rPr>
          <w:lang w:val="sr-Cyrl-CS"/>
        </w:rPr>
        <w:t>град</w:t>
      </w:r>
      <w:r w:rsidRPr="002D7D77">
        <w:rPr>
          <w:lang w:val="sr-Cyrl-CS"/>
        </w:rPr>
        <w:t xml:space="preserve"> </w:t>
      </w:r>
    </w:p>
    <w:p w:rsidR="003D7964" w:rsidRDefault="003D7964" w:rsidP="003D7964">
      <w:pPr>
        <w:rPr>
          <w:b/>
          <w:bCs/>
          <w:lang w:val="sr-Cyrl-CS"/>
        </w:rPr>
      </w:pPr>
      <w:r w:rsidRPr="002D7D77">
        <w:rPr>
          <w:lang w:val="sr-Cyrl-CS"/>
        </w:rPr>
        <w:t xml:space="preserve">-у колони 2 - </w:t>
      </w:r>
      <w:r>
        <w:rPr>
          <w:lang w:val="sr-Cyrl-CS"/>
        </w:rPr>
        <w:t>објекат</w:t>
      </w:r>
      <w:r w:rsidRPr="002D7D77">
        <w:rPr>
          <w:b/>
          <w:bCs/>
          <w:lang w:val="sr-Cyrl-CS"/>
        </w:rPr>
        <w:t xml:space="preserve"> </w:t>
      </w:r>
    </w:p>
    <w:p w:rsidR="003D7964" w:rsidRPr="002D7D77" w:rsidRDefault="003D7964" w:rsidP="003D7964">
      <w:pPr>
        <w:rPr>
          <w:lang w:val="sr-Cyrl-CS"/>
        </w:rPr>
      </w:pPr>
      <w:r w:rsidRPr="002D7D77">
        <w:rPr>
          <w:lang w:val="sr-Cyrl-CS"/>
        </w:rPr>
        <w:t xml:space="preserve"> -у колони </w:t>
      </w:r>
      <w:r w:rsidRPr="002D7D77">
        <w:t>3. Уписати колико износи цена без ПДВ-а</w:t>
      </w:r>
      <w:proofErr w:type="gramStart"/>
      <w:r w:rsidRPr="002D7D77">
        <w:t>,;</w:t>
      </w:r>
      <w:proofErr w:type="gramEnd"/>
    </w:p>
    <w:p w:rsidR="003D7964" w:rsidRPr="002D7D77" w:rsidRDefault="003D7964" w:rsidP="003D7964">
      <w:pPr>
        <w:rPr>
          <w:bCs/>
          <w:iCs/>
          <w:szCs w:val="20"/>
          <w:lang w:val="sr-Cyrl-CS"/>
        </w:rPr>
      </w:pPr>
      <w:r w:rsidRPr="002D7D77">
        <w:rPr>
          <w:lang w:val="sr-Cyrl-CS"/>
        </w:rPr>
        <w:t xml:space="preserve"> </w:t>
      </w:r>
      <w:r w:rsidRPr="002D7D77">
        <w:t>-</w:t>
      </w:r>
      <w:r w:rsidRPr="002D7D77">
        <w:rPr>
          <w:lang w:val="sr-Cyrl-CS"/>
        </w:rPr>
        <w:t xml:space="preserve">у колони </w:t>
      </w:r>
      <w:r w:rsidRPr="002D7D77">
        <w:t>4. Уписати колико износи цена са ПДВ-ом</w:t>
      </w:r>
      <w:proofErr w:type="gramStart"/>
      <w:r w:rsidRPr="002D7D77">
        <w:t>,;</w:t>
      </w:r>
      <w:proofErr w:type="gramEnd"/>
    </w:p>
    <w:p w:rsidR="00C32088" w:rsidRDefault="003D7964" w:rsidP="00C32088">
      <w:pPr>
        <w:rPr>
          <w:lang w:val="ru-RU"/>
        </w:rPr>
      </w:pPr>
      <w:r>
        <w:rPr>
          <w:lang w:val="ru-RU"/>
        </w:rPr>
        <w:t>-</w:t>
      </w:r>
      <w:r w:rsidRPr="002D7D77">
        <w:rPr>
          <w:lang w:val="ru-RU"/>
        </w:rPr>
        <w:t>На крају уписати укупну цену предмета набавке</w:t>
      </w:r>
      <w:r w:rsidRPr="002D7D77">
        <w:rPr>
          <w:lang w:val="sr-Cyrl-CS"/>
        </w:rPr>
        <w:t xml:space="preserve"> без ПДВ-а и</w:t>
      </w:r>
      <w:r w:rsidRPr="002D7D77">
        <w:rPr>
          <w:lang w:val="ru-RU"/>
        </w:rPr>
        <w:t xml:space="preserve"> са ПДВ-ом.</w:t>
      </w:r>
    </w:p>
    <w:p w:rsidR="00201262" w:rsidRPr="00C32088" w:rsidRDefault="00201262" w:rsidP="00C32088">
      <w:pPr>
        <w:rPr>
          <w:lang w:val="ru-RU"/>
        </w:rPr>
      </w:pPr>
    </w:p>
    <w:p w:rsidR="008C3F9E" w:rsidRPr="008C3F9E" w:rsidRDefault="008C3F9E" w:rsidP="008C3F9E">
      <w:pPr>
        <w:suppressAutoHyphens/>
        <w:spacing w:line="100" w:lineRule="atLeast"/>
        <w:jc w:val="both"/>
        <w:rPr>
          <w:rFonts w:ascii="Arial Unicode MS" w:eastAsia="Arial Unicode MS" w:cs="Arial Unicode MS"/>
          <w:i/>
          <w:iCs/>
          <w:kern w:val="1"/>
          <w:lang w:val="sr-Cyrl-CS" w:eastAsia="ar-SA"/>
        </w:rPr>
      </w:pPr>
    </w:p>
    <w:p w:rsidR="00C32088" w:rsidRDefault="00C32088" w:rsidP="00C32088">
      <w:pPr>
        <w:rPr>
          <w:lang w:val="sr-Cyrl-RS"/>
        </w:rPr>
      </w:pPr>
    </w:p>
    <w:p w:rsidR="00685CAC" w:rsidRPr="00D55CE8" w:rsidRDefault="00685CAC" w:rsidP="00685CAC">
      <w:pPr>
        <w:shd w:val="clear" w:color="auto" w:fill="C6D9F1"/>
        <w:suppressAutoHyphens/>
        <w:spacing w:line="100" w:lineRule="atLeast"/>
        <w:jc w:val="center"/>
        <w:rPr>
          <w:rFonts w:eastAsia="Arial Unicode MS"/>
          <w:b/>
          <w:bCs/>
          <w:i/>
          <w:iCs/>
          <w:kern w:val="1"/>
          <w:lang w:val="ru-RU" w:eastAsia="ar-SA"/>
        </w:rPr>
      </w:pPr>
      <w:r w:rsidRPr="00D55CE8">
        <w:rPr>
          <w:rFonts w:eastAsia="Arial Unicode MS"/>
          <w:b/>
          <w:bCs/>
          <w:i/>
          <w:iCs/>
          <w:kern w:val="1"/>
          <w:lang w:eastAsia="ar-SA"/>
        </w:rPr>
        <w:t>X</w:t>
      </w:r>
      <w:r w:rsidRPr="00D55CE8">
        <w:rPr>
          <w:rFonts w:eastAsia="Arial Unicode MS"/>
          <w:b/>
          <w:bCs/>
          <w:i/>
          <w:iCs/>
          <w:kern w:val="1"/>
          <w:lang w:val="sr-Latn-CS" w:eastAsia="ar-SA"/>
        </w:rPr>
        <w:t>III</w:t>
      </w:r>
      <w:r w:rsidRPr="00D55CE8">
        <w:rPr>
          <w:rFonts w:eastAsia="Arial Unicode MS"/>
          <w:b/>
          <w:bCs/>
          <w:i/>
          <w:iCs/>
          <w:kern w:val="1"/>
          <w:lang w:val="ru-RU" w:eastAsia="ar-SA"/>
        </w:rPr>
        <w:t xml:space="preserve"> </w:t>
      </w:r>
      <w:r w:rsidRPr="00D55CE8">
        <w:rPr>
          <w:rFonts w:eastAsia="Arial Unicode MS"/>
          <w:b/>
          <w:bCs/>
          <w:i/>
          <w:iCs/>
          <w:kern w:val="1"/>
          <w:lang w:val="sr-Cyrl-RS" w:eastAsia="ar-SA"/>
        </w:rPr>
        <w:t>ИЗЈАВА О ДОСТАВЉАЊУ БАНКАРСКЕ ГАРАНЦИЈЕ</w:t>
      </w:r>
      <w:r w:rsidRPr="00D55CE8">
        <w:rPr>
          <w:rFonts w:eastAsia="Arial Unicode MS"/>
          <w:b/>
          <w:bCs/>
          <w:i/>
          <w:iCs/>
          <w:kern w:val="1"/>
          <w:lang w:val="ru-RU" w:eastAsia="ar-SA"/>
        </w:rPr>
        <w:t xml:space="preserve"> 1</w:t>
      </w:r>
    </w:p>
    <w:p w:rsidR="00685CAC" w:rsidRPr="00D55CE8" w:rsidRDefault="00685CAC" w:rsidP="00685CAC">
      <w:pPr>
        <w:tabs>
          <w:tab w:val="left" w:pos="6028"/>
        </w:tabs>
        <w:suppressAutoHyphens/>
        <w:autoSpaceDE w:val="0"/>
        <w:jc w:val="both"/>
        <w:rPr>
          <w:rFonts w:eastAsia="Arial Unicode MS"/>
          <w:kern w:val="1"/>
          <w:lang w:val="ru-RU" w:eastAsia="ar-SA"/>
        </w:rPr>
      </w:pPr>
    </w:p>
    <w:p w:rsidR="00685CAC" w:rsidRPr="00D55CE8" w:rsidRDefault="00685CAC" w:rsidP="00685CAC">
      <w:pPr>
        <w:suppressAutoHyphens/>
        <w:spacing w:line="100" w:lineRule="atLeast"/>
        <w:jc w:val="both"/>
        <w:rPr>
          <w:rFonts w:eastAsia="Arial Unicode MS"/>
          <w:kern w:val="1"/>
          <w:lang w:val="sl-SI" w:eastAsia="ar-SA"/>
        </w:rPr>
      </w:pPr>
    </w:p>
    <w:p w:rsidR="00685CAC" w:rsidRPr="00D55CE8" w:rsidRDefault="00685CAC" w:rsidP="00685CAC">
      <w:pPr>
        <w:suppressAutoHyphens/>
        <w:spacing w:line="100" w:lineRule="atLeast"/>
        <w:jc w:val="both"/>
        <w:rPr>
          <w:rFonts w:eastAsia="Arial Unicode MS"/>
          <w:kern w:val="1"/>
          <w:lang w:val="sl-SI" w:eastAsia="ar-SA"/>
        </w:rPr>
      </w:pPr>
      <w:r w:rsidRPr="00D55CE8">
        <w:rPr>
          <w:rFonts w:eastAsia="Arial Unicode MS"/>
          <w:kern w:val="1"/>
          <w:lang w:val="sl-SI" w:eastAsia="ar-SA"/>
        </w:rPr>
        <w:t>-----------------------------------------------</w:t>
      </w:r>
    </w:p>
    <w:p w:rsidR="00685CAC" w:rsidRPr="00D55CE8" w:rsidRDefault="00685CAC" w:rsidP="00685CAC">
      <w:pPr>
        <w:suppressAutoHyphens/>
        <w:spacing w:line="100" w:lineRule="atLeast"/>
        <w:ind w:firstLine="708"/>
        <w:jc w:val="both"/>
        <w:rPr>
          <w:rFonts w:eastAsia="Arial Unicode MS"/>
          <w:kern w:val="1"/>
          <w:lang w:eastAsia="ar-SA"/>
        </w:rPr>
      </w:pPr>
      <w:r w:rsidRPr="00D55CE8">
        <w:rPr>
          <w:rFonts w:eastAsia="Arial Unicode MS"/>
          <w:kern w:val="1"/>
          <w:lang w:eastAsia="ar-SA"/>
        </w:rPr>
        <w:t xml:space="preserve">  (Назив понуђача)</w:t>
      </w:r>
    </w:p>
    <w:p w:rsidR="00685CAC" w:rsidRPr="00D55CE8" w:rsidRDefault="00685CAC" w:rsidP="00685CAC">
      <w:pPr>
        <w:suppressAutoHyphens/>
        <w:spacing w:line="100" w:lineRule="atLeast"/>
        <w:jc w:val="both"/>
        <w:rPr>
          <w:rFonts w:eastAsia="Arial Unicode MS"/>
          <w:kern w:val="1"/>
          <w:lang w:eastAsia="ar-SA"/>
        </w:rPr>
      </w:pPr>
      <w:r w:rsidRPr="00D55CE8">
        <w:rPr>
          <w:rFonts w:eastAsia="Arial Unicode MS"/>
          <w:kern w:val="1"/>
          <w:lang w:eastAsia="ar-SA"/>
        </w:rPr>
        <w:t>Бр</w:t>
      </w:r>
      <w:proofErr w:type="gramStart"/>
      <w:r w:rsidRPr="00D55CE8">
        <w:rPr>
          <w:rFonts w:eastAsia="Arial Unicode MS"/>
          <w:kern w:val="1"/>
          <w:lang w:eastAsia="ar-SA"/>
        </w:rPr>
        <w:t>:_</w:t>
      </w:r>
      <w:proofErr w:type="gramEnd"/>
      <w:r w:rsidRPr="00D55CE8">
        <w:rPr>
          <w:rFonts w:eastAsia="Arial Unicode MS"/>
          <w:kern w:val="1"/>
          <w:lang w:eastAsia="ar-SA"/>
        </w:rPr>
        <w:t>_________________________</w:t>
      </w:r>
    </w:p>
    <w:p w:rsidR="00685CAC" w:rsidRPr="00D55CE8" w:rsidRDefault="00685CAC" w:rsidP="00685CAC">
      <w:pPr>
        <w:suppressAutoHyphens/>
        <w:spacing w:line="100" w:lineRule="atLeast"/>
        <w:jc w:val="both"/>
        <w:rPr>
          <w:rFonts w:eastAsia="Arial Unicode MS"/>
          <w:kern w:val="1"/>
          <w:lang w:eastAsia="ar-SA"/>
        </w:rPr>
      </w:pPr>
      <w:r w:rsidRPr="00D55CE8">
        <w:rPr>
          <w:rFonts w:eastAsia="Arial Unicode MS"/>
          <w:kern w:val="1"/>
          <w:lang w:eastAsia="ar-SA"/>
        </w:rPr>
        <w:t>Датум</w:t>
      </w:r>
      <w:proofErr w:type="gramStart"/>
      <w:r w:rsidRPr="00D55CE8">
        <w:rPr>
          <w:rFonts w:eastAsia="Arial Unicode MS"/>
          <w:kern w:val="1"/>
          <w:lang w:eastAsia="ar-SA"/>
        </w:rPr>
        <w:t>:_</w:t>
      </w:r>
      <w:proofErr w:type="gramEnd"/>
      <w:r w:rsidRPr="00D55CE8">
        <w:rPr>
          <w:rFonts w:eastAsia="Arial Unicode MS"/>
          <w:kern w:val="1"/>
          <w:lang w:eastAsia="ar-SA"/>
        </w:rPr>
        <w:t>______________________</w:t>
      </w:r>
    </w:p>
    <w:p w:rsidR="00685CAC" w:rsidRPr="00D55CE8" w:rsidRDefault="00685CAC" w:rsidP="00685CAC">
      <w:pPr>
        <w:suppressAutoHyphens/>
        <w:spacing w:line="100" w:lineRule="atLeast"/>
        <w:rPr>
          <w:rFonts w:eastAsia="Arial Unicode MS"/>
          <w:b/>
          <w:bCs/>
          <w:kern w:val="1"/>
          <w:lang w:eastAsia="ar-SA"/>
        </w:rPr>
      </w:pPr>
    </w:p>
    <w:p w:rsidR="00685CAC" w:rsidRPr="00D55CE8" w:rsidRDefault="00685CAC" w:rsidP="00685CAC">
      <w:pPr>
        <w:suppressAutoHyphens/>
        <w:spacing w:line="100" w:lineRule="atLeast"/>
        <w:ind w:left="4248"/>
        <w:jc w:val="center"/>
        <w:rPr>
          <w:rFonts w:eastAsia="Arial Unicode MS"/>
          <w:b/>
          <w:bCs/>
          <w:kern w:val="1"/>
          <w:lang w:val="sl-SI" w:eastAsia="ar-SA"/>
        </w:rPr>
      </w:pPr>
    </w:p>
    <w:p w:rsidR="00D55CE8" w:rsidRDefault="00685CAC" w:rsidP="00685CAC">
      <w:pPr>
        <w:suppressAutoHyphens/>
        <w:spacing w:before="120" w:line="100" w:lineRule="atLeast"/>
        <w:jc w:val="center"/>
        <w:rPr>
          <w:lang w:val="sr-Cyrl-RS"/>
        </w:rPr>
      </w:pPr>
      <w:r w:rsidRPr="00D55CE8">
        <w:rPr>
          <w:rFonts w:eastAsia="Arial Unicode MS"/>
          <w:b/>
          <w:kern w:val="1"/>
          <w:sz w:val="22"/>
          <w:szCs w:val="22"/>
          <w:lang w:val="sr-Cyrl-CS" w:eastAsia="ar-SA"/>
        </w:rPr>
        <w:t>услуга пројектовања</w:t>
      </w:r>
      <w:r w:rsidRPr="00D55CE8">
        <w:rPr>
          <w:rFonts w:eastAsia="Arial Unicode MS"/>
          <w:kern w:val="1"/>
          <w:sz w:val="22"/>
          <w:szCs w:val="22"/>
          <w:lang w:val="sr-Cyrl-CS" w:eastAsia="ar-SA"/>
        </w:rPr>
        <w:t xml:space="preserve"> </w:t>
      </w:r>
      <w:r w:rsidRPr="00D55CE8">
        <w:rPr>
          <w:b/>
          <w:lang w:val="sr-Cyrl-RS"/>
        </w:rPr>
        <w:t xml:space="preserve">објеката у ресору Министарства, </w:t>
      </w:r>
      <w:r w:rsidR="00601BD4" w:rsidRPr="00D55CE8">
        <w:rPr>
          <w:b/>
          <w:lang w:val="sr-Cyrl-RS"/>
        </w:rPr>
        <w:t>обликована у 16 партија.</w:t>
      </w:r>
      <w:r w:rsidR="00601BD4" w:rsidRPr="00D55CE8">
        <w:rPr>
          <w:lang w:val="sr-Cyrl-RS"/>
        </w:rPr>
        <w:t xml:space="preserve"> </w:t>
      </w:r>
      <w:r w:rsidR="00D55CE8">
        <w:rPr>
          <w:b/>
          <w:lang w:val="sr-Cyrl-RS"/>
        </w:rPr>
        <w:t xml:space="preserve">за </w:t>
      </w:r>
      <w:r w:rsidR="00D55CE8">
        <w:rPr>
          <w:lang w:val="sr-Cyrl-RS"/>
        </w:rPr>
        <w:t xml:space="preserve">партију 8, партију 9 и партију 12 </w:t>
      </w:r>
    </w:p>
    <w:p w:rsidR="00685CAC" w:rsidRPr="00D55CE8" w:rsidRDefault="00685CAC" w:rsidP="00685CAC">
      <w:pPr>
        <w:suppressAutoHyphens/>
        <w:spacing w:before="120" w:line="100" w:lineRule="atLeast"/>
        <w:jc w:val="center"/>
        <w:rPr>
          <w:rFonts w:eastAsia="Arial Unicode MS"/>
          <w:b/>
          <w:bCs/>
          <w:kern w:val="1"/>
          <w:lang w:val="sr-Cyrl-RS" w:eastAsia="ar-SA"/>
        </w:rPr>
      </w:pPr>
      <w:r w:rsidRPr="00D55CE8">
        <w:rPr>
          <w:rFonts w:eastAsia="Arial Unicode MS"/>
          <w:b/>
          <w:bCs/>
          <w:kern w:val="1"/>
          <w:lang w:val="sr-Cyrl-RS" w:eastAsia="ar-SA"/>
        </w:rPr>
        <w:t>ОТВОРЕНИ ПОСТУПАК</w:t>
      </w:r>
    </w:p>
    <w:p w:rsidR="00685CAC" w:rsidRPr="001069B8" w:rsidRDefault="00685CAC" w:rsidP="00685CAC">
      <w:pPr>
        <w:suppressAutoHyphens/>
        <w:spacing w:before="120" w:line="100" w:lineRule="atLeast"/>
        <w:jc w:val="center"/>
        <w:rPr>
          <w:rFonts w:eastAsia="Arial Unicode MS"/>
          <w:b/>
          <w:i/>
          <w:iCs/>
          <w:kern w:val="1"/>
          <w:lang w:val="sr-Cyrl-CS" w:eastAsia="ar-SA"/>
        </w:rPr>
      </w:pPr>
      <w:r w:rsidRPr="00D55CE8">
        <w:rPr>
          <w:rFonts w:eastAsia="Arial Unicode MS"/>
          <w:b/>
          <w:bCs/>
          <w:kern w:val="1"/>
          <w:lang w:eastAsia="ar-SA"/>
        </w:rPr>
        <w:t xml:space="preserve">ЈАВНА НАБАВКА бр. </w:t>
      </w:r>
      <w:r w:rsidR="00544A89" w:rsidRPr="001069B8">
        <w:rPr>
          <w:rFonts w:eastAsia="Arial Unicode MS"/>
          <w:b/>
          <w:bCs/>
          <w:kern w:val="1"/>
          <w:lang w:val="en-US" w:eastAsia="ar-SA"/>
        </w:rPr>
        <w:t>34</w:t>
      </w:r>
      <w:r w:rsidRPr="001069B8">
        <w:rPr>
          <w:rFonts w:eastAsia="Arial Unicode MS"/>
          <w:b/>
          <w:kern w:val="1"/>
          <w:lang w:val="sr-Cyrl-CS" w:eastAsia="ar-SA"/>
        </w:rPr>
        <w:t>/2017</w:t>
      </w:r>
    </w:p>
    <w:p w:rsidR="00685CAC" w:rsidRPr="00D55CE8" w:rsidRDefault="00685CAC" w:rsidP="00685CAC">
      <w:pPr>
        <w:suppressAutoHyphens/>
        <w:spacing w:before="120" w:line="100" w:lineRule="atLeast"/>
        <w:jc w:val="center"/>
        <w:rPr>
          <w:rFonts w:eastAsia="Arial Unicode MS"/>
          <w:kern w:val="1"/>
          <w:lang w:val="sr-Cyrl-CS" w:eastAsia="ar-SA"/>
        </w:rPr>
      </w:pPr>
      <w:r w:rsidRPr="00D55CE8">
        <w:rPr>
          <w:rFonts w:eastAsia="Arial Unicode MS"/>
          <w:kern w:val="1"/>
          <w:lang w:val="ru-RU" w:eastAsia="ar-SA"/>
        </w:rPr>
        <w:t xml:space="preserve">Министарство </w:t>
      </w:r>
      <w:r w:rsidRPr="00D55CE8">
        <w:rPr>
          <w:rFonts w:eastAsia="Arial Unicode MS"/>
          <w:kern w:val="1"/>
          <w:lang w:val="sr-Cyrl-CS" w:eastAsia="ar-SA"/>
        </w:rPr>
        <w:t xml:space="preserve">за </w:t>
      </w:r>
      <w:r w:rsidRPr="00D55CE8">
        <w:rPr>
          <w:rFonts w:eastAsia="Arial Unicode MS"/>
          <w:kern w:val="1"/>
          <w:lang w:val="ru-RU" w:eastAsia="ar-SA"/>
        </w:rPr>
        <w:t>рад, запошљавањ</w:t>
      </w:r>
      <w:r w:rsidRPr="00D55CE8">
        <w:rPr>
          <w:rFonts w:eastAsia="Arial Unicode MS"/>
          <w:kern w:val="1"/>
          <w:lang w:val="sr-Cyrl-CS" w:eastAsia="ar-SA"/>
        </w:rPr>
        <w:t xml:space="preserve">е, борачка </w:t>
      </w:r>
      <w:r w:rsidRPr="00D55CE8">
        <w:rPr>
          <w:rFonts w:eastAsia="Arial Unicode MS"/>
          <w:kern w:val="1"/>
          <w:lang w:val="ru-RU" w:eastAsia="ar-SA"/>
        </w:rPr>
        <w:t>и социјалн</w:t>
      </w:r>
      <w:r w:rsidRPr="00D55CE8">
        <w:rPr>
          <w:rFonts w:eastAsia="Arial Unicode MS"/>
          <w:kern w:val="1"/>
          <w:lang w:val="sr-Cyrl-CS" w:eastAsia="ar-SA"/>
        </w:rPr>
        <w:t>а</w:t>
      </w:r>
      <w:r w:rsidRPr="00D55CE8">
        <w:rPr>
          <w:rFonts w:eastAsia="Arial Unicode MS"/>
          <w:kern w:val="1"/>
          <w:lang w:val="ru-RU" w:eastAsia="ar-SA"/>
        </w:rPr>
        <w:t xml:space="preserve"> пит</w:t>
      </w:r>
      <w:r w:rsidRPr="00D55CE8">
        <w:rPr>
          <w:rFonts w:eastAsia="Arial Unicode MS"/>
          <w:kern w:val="1"/>
          <w:lang w:val="sr-Cyrl-CS" w:eastAsia="ar-SA"/>
        </w:rPr>
        <w:t>ања</w:t>
      </w:r>
    </w:p>
    <w:p w:rsidR="00685CAC" w:rsidRPr="00D55CE8" w:rsidRDefault="00685CAC" w:rsidP="00685CAC">
      <w:pPr>
        <w:suppressAutoHyphens/>
        <w:spacing w:before="120" w:line="100" w:lineRule="atLeast"/>
        <w:jc w:val="center"/>
        <w:rPr>
          <w:rFonts w:eastAsia="Arial Unicode MS"/>
          <w:i/>
          <w:kern w:val="1"/>
          <w:lang w:eastAsia="ar-SA"/>
        </w:rPr>
      </w:pPr>
      <w:r w:rsidRPr="00D55CE8">
        <w:rPr>
          <w:rFonts w:eastAsia="Arial Unicode MS"/>
          <w:kern w:val="1"/>
          <w:lang w:val="ru-RU" w:eastAsia="ar-SA"/>
        </w:rPr>
        <w:t>Београд, Немањина бр. 22-26</w:t>
      </w:r>
    </w:p>
    <w:p w:rsidR="00685CAC" w:rsidRPr="00D55CE8" w:rsidRDefault="00685CAC" w:rsidP="00685CAC">
      <w:pPr>
        <w:suppressAutoHyphens/>
        <w:spacing w:line="100" w:lineRule="atLeast"/>
        <w:jc w:val="both"/>
        <w:outlineLvl w:val="0"/>
        <w:rPr>
          <w:rFonts w:eastAsia="Arial Unicode MS"/>
          <w:b/>
          <w:bCs/>
          <w:kern w:val="1"/>
          <w:lang w:eastAsia="ar-SA"/>
        </w:rPr>
      </w:pPr>
    </w:p>
    <w:p w:rsidR="00685CAC" w:rsidRPr="00D55CE8" w:rsidRDefault="00685CAC" w:rsidP="00685CAC">
      <w:pPr>
        <w:suppressAutoHyphens/>
        <w:spacing w:line="100" w:lineRule="atLeast"/>
        <w:ind w:left="3540" w:firstLine="708"/>
        <w:rPr>
          <w:rFonts w:eastAsia="Arial Unicode MS"/>
          <w:b/>
          <w:bCs/>
          <w:kern w:val="1"/>
          <w:lang w:val="sl-SI" w:eastAsia="ar-SA"/>
        </w:rPr>
      </w:pPr>
    </w:p>
    <w:p w:rsidR="00685CAC" w:rsidRPr="00D55CE8" w:rsidRDefault="00685CAC" w:rsidP="00685CAC">
      <w:pPr>
        <w:suppressAutoHyphens/>
        <w:spacing w:line="100" w:lineRule="atLeast"/>
        <w:jc w:val="center"/>
        <w:rPr>
          <w:rFonts w:eastAsia="Arial Unicode MS"/>
          <w:b/>
          <w:bCs/>
          <w:spacing w:val="36"/>
          <w:kern w:val="24"/>
          <w:lang w:val="sl-SI" w:eastAsia="ar-SA"/>
        </w:rPr>
      </w:pPr>
      <w:r w:rsidRPr="00D55CE8">
        <w:rPr>
          <w:rFonts w:eastAsia="Arial Unicode MS"/>
          <w:b/>
          <w:bCs/>
          <w:spacing w:val="36"/>
          <w:kern w:val="24"/>
          <w:lang w:val="sl-SI" w:eastAsia="ar-SA"/>
        </w:rPr>
        <w:t>ИЗЈАВА</w:t>
      </w:r>
    </w:p>
    <w:p w:rsidR="00685CAC" w:rsidRPr="00D55CE8" w:rsidRDefault="00685CAC" w:rsidP="00685CAC">
      <w:pPr>
        <w:suppressAutoHyphens/>
        <w:spacing w:line="100" w:lineRule="atLeast"/>
        <w:jc w:val="center"/>
        <w:rPr>
          <w:rFonts w:eastAsia="Arial Unicode MS"/>
          <w:b/>
          <w:bCs/>
          <w:kern w:val="1"/>
          <w:lang w:val="sl-SI" w:eastAsia="ar-SA"/>
        </w:rPr>
      </w:pPr>
      <w:r w:rsidRPr="00D55CE8">
        <w:rPr>
          <w:rFonts w:eastAsia="Arial Unicode MS"/>
          <w:b/>
          <w:bCs/>
          <w:kern w:val="1"/>
          <w:lang w:val="sl-SI" w:eastAsia="ar-SA"/>
        </w:rPr>
        <w:t>о достављању банкарске гаранције</w:t>
      </w:r>
    </w:p>
    <w:p w:rsidR="00685CAC" w:rsidRPr="00D55CE8" w:rsidRDefault="00685CAC" w:rsidP="00685CAC">
      <w:pPr>
        <w:suppressAutoHyphens/>
        <w:spacing w:line="100" w:lineRule="atLeast"/>
        <w:rPr>
          <w:rFonts w:eastAsia="Arial Unicode MS"/>
          <w:b/>
          <w:bCs/>
          <w:kern w:val="1"/>
          <w:lang w:val="sl-SI" w:eastAsia="ar-SA"/>
        </w:rPr>
      </w:pPr>
    </w:p>
    <w:p w:rsidR="00685CAC" w:rsidRPr="00D55CE8" w:rsidRDefault="00685CAC" w:rsidP="00685CAC">
      <w:pPr>
        <w:ind w:left="360"/>
        <w:jc w:val="both"/>
        <w:rPr>
          <w:rFonts w:eastAsia="Arial Unicode MS"/>
          <w:bCs/>
          <w:kern w:val="1"/>
          <w:lang w:val="sl-SI" w:eastAsia="ar-SA"/>
        </w:rPr>
      </w:pPr>
      <w:r w:rsidRPr="00D55CE8">
        <w:rPr>
          <w:rFonts w:eastAsia="Arial Unicode MS"/>
          <w:bCs/>
          <w:kern w:val="1"/>
          <w:lang w:val="sl-SI" w:eastAsia="ar-SA"/>
        </w:rPr>
        <w:t xml:space="preserve">Овом изјавом неопозиво потврђујемо да ћемо у уговореном року доставити наручиоцу неопозиву, безусловну, на први позив наплативу и без права на приговор банкарску гаранцију (у оригиналу) за </w:t>
      </w:r>
      <w:r w:rsidRPr="00D55CE8">
        <w:rPr>
          <w:rFonts w:eastAsia="Arial Unicode MS"/>
          <w:bCs/>
          <w:kern w:val="1"/>
          <w:lang w:val="sr-Cyrl-RS" w:eastAsia="ar-SA"/>
        </w:rPr>
        <w:t>добро извршење посла</w:t>
      </w:r>
      <w:r w:rsidRPr="00D55CE8">
        <w:rPr>
          <w:rFonts w:eastAsia="Arial Unicode MS"/>
          <w:bCs/>
          <w:kern w:val="1"/>
          <w:lang w:val="sl-SI" w:eastAsia="ar-SA"/>
        </w:rPr>
        <w:t xml:space="preserve">, у висини </w:t>
      </w:r>
      <w:r w:rsidRPr="00D55CE8">
        <w:rPr>
          <w:rFonts w:eastAsia="Arial Unicode MS"/>
          <w:bCs/>
          <w:kern w:val="1"/>
          <w:lang w:val="sr-Cyrl-RS" w:eastAsia="ar-SA"/>
        </w:rPr>
        <w:t>од 10% од вредности уговора</w:t>
      </w:r>
      <w:r w:rsidRPr="00D55CE8">
        <w:rPr>
          <w:rFonts w:eastAsia="Arial Unicode MS"/>
          <w:bCs/>
          <w:kern w:val="1"/>
          <w:lang w:val="sl-SI" w:eastAsia="ar-SA"/>
        </w:rPr>
        <w:t>, издату од пословне банке, са роком важења 30 дана дужим од уговореног рока за испоруку предмета набавке</w:t>
      </w:r>
    </w:p>
    <w:p w:rsidR="00685CAC" w:rsidRPr="00D55CE8" w:rsidRDefault="00685CAC" w:rsidP="00685CAC">
      <w:pPr>
        <w:suppressAutoHyphens/>
        <w:spacing w:line="100" w:lineRule="atLeast"/>
        <w:rPr>
          <w:rFonts w:eastAsia="Arial Unicode MS"/>
          <w:b/>
          <w:bCs/>
          <w:kern w:val="1"/>
          <w:lang w:val="sl-SI" w:eastAsia="ar-SA"/>
        </w:rPr>
      </w:pPr>
    </w:p>
    <w:p w:rsidR="00685CAC" w:rsidRPr="00D55CE8" w:rsidRDefault="00685CAC" w:rsidP="00685CAC">
      <w:pPr>
        <w:suppressAutoHyphens/>
        <w:spacing w:line="480" w:lineRule="auto"/>
        <w:ind w:left="-1620" w:firstLine="1620"/>
        <w:jc w:val="right"/>
        <w:rPr>
          <w:rFonts w:eastAsia="Arial Unicode MS"/>
          <w:bCs/>
          <w:kern w:val="1"/>
          <w:lang w:val="sl-SI" w:eastAsia="ar-SA"/>
        </w:rPr>
      </w:pPr>
      <w:r w:rsidRPr="00D55CE8">
        <w:rPr>
          <w:rFonts w:eastAsia="Arial Unicode MS"/>
          <w:b/>
          <w:bCs/>
          <w:kern w:val="1"/>
          <w:lang w:val="sl-SI" w:eastAsia="ar-SA"/>
        </w:rPr>
        <w:tab/>
      </w:r>
      <w:r w:rsidRPr="00D55CE8">
        <w:rPr>
          <w:rFonts w:eastAsia="Arial Unicode MS"/>
          <w:bCs/>
          <w:kern w:val="1"/>
          <w:lang w:val="sl-SI" w:eastAsia="ar-SA"/>
        </w:rPr>
        <w:t>М.П.</w:t>
      </w:r>
      <w:r w:rsidRPr="00D55CE8">
        <w:rPr>
          <w:rFonts w:eastAsia="Arial Unicode MS"/>
          <w:bCs/>
          <w:kern w:val="1"/>
          <w:lang w:val="sl-SI" w:eastAsia="ar-SA"/>
        </w:rPr>
        <w:tab/>
      </w:r>
      <w:r w:rsidRPr="00D55CE8">
        <w:rPr>
          <w:rFonts w:eastAsia="Arial Unicode MS"/>
          <w:kern w:val="1"/>
          <w:lang w:eastAsia="ar-SA"/>
        </w:rPr>
        <w:t>_______________________</w:t>
      </w:r>
    </w:p>
    <w:p w:rsidR="00685CAC" w:rsidRPr="00D55CE8" w:rsidRDefault="00685CAC" w:rsidP="00685CAC">
      <w:pPr>
        <w:keepNext/>
        <w:numPr>
          <w:ilvl w:val="2"/>
          <w:numId w:val="1"/>
        </w:numPr>
        <w:suppressAutoHyphens/>
        <w:spacing w:before="240" w:after="60" w:line="100" w:lineRule="atLeast"/>
        <w:jc w:val="right"/>
        <w:outlineLvl w:val="2"/>
        <w:rPr>
          <w:bCs/>
          <w:kern w:val="1"/>
          <w:lang w:eastAsia="ar-SA"/>
        </w:rPr>
      </w:pPr>
      <w:r w:rsidRPr="00D55CE8">
        <w:rPr>
          <w:bCs/>
          <w:kern w:val="1"/>
          <w:lang w:val="sr-Latn-CS" w:eastAsia="ar-SA"/>
        </w:rPr>
        <w:t xml:space="preserve">       </w:t>
      </w:r>
      <w:r w:rsidRPr="00D55CE8">
        <w:rPr>
          <w:bCs/>
          <w:kern w:val="1"/>
          <w:lang w:eastAsia="ar-SA"/>
        </w:rPr>
        <w:t>(потпис овлашћеног лица)</w:t>
      </w:r>
    </w:p>
    <w:p w:rsidR="00685CAC" w:rsidRPr="00D55CE8" w:rsidRDefault="00685CAC" w:rsidP="00685CAC">
      <w:pPr>
        <w:suppressAutoHyphens/>
        <w:spacing w:line="100" w:lineRule="atLeast"/>
        <w:rPr>
          <w:rFonts w:eastAsia="Arial Unicode MS"/>
          <w:bCs/>
          <w:kern w:val="1"/>
          <w:lang w:val="sl-SI" w:eastAsia="ar-SA"/>
        </w:rPr>
      </w:pPr>
      <w:r w:rsidRPr="00D55CE8">
        <w:rPr>
          <w:rFonts w:eastAsia="Arial Unicode MS"/>
          <w:bCs/>
          <w:kern w:val="1"/>
          <w:lang w:val="sl-SI" w:eastAsia="ar-SA"/>
        </w:rPr>
        <w:t>Прилог уз ову изјаву:</w:t>
      </w:r>
    </w:p>
    <w:p w:rsidR="00685CAC" w:rsidRPr="00D55CE8" w:rsidRDefault="00685CAC" w:rsidP="00685CAC">
      <w:pPr>
        <w:suppressAutoHyphens/>
        <w:spacing w:line="100" w:lineRule="atLeast"/>
        <w:rPr>
          <w:rFonts w:eastAsia="Arial Unicode MS"/>
          <w:bCs/>
          <w:kern w:val="1"/>
          <w:lang w:val="sl-SI" w:eastAsia="ar-SA"/>
        </w:rPr>
      </w:pPr>
    </w:p>
    <w:p w:rsidR="00685CAC" w:rsidRPr="00D55CE8" w:rsidRDefault="00685CAC" w:rsidP="00685CAC">
      <w:pPr>
        <w:suppressAutoHyphens/>
        <w:spacing w:line="100" w:lineRule="atLeast"/>
        <w:rPr>
          <w:rFonts w:eastAsia="Arial Unicode MS"/>
          <w:bCs/>
          <w:kern w:val="1"/>
          <w:lang w:val="sl-SI" w:eastAsia="ar-SA"/>
        </w:rPr>
      </w:pPr>
      <w:r w:rsidRPr="00D55CE8">
        <w:rPr>
          <w:rFonts w:eastAsia="Arial Unicode MS"/>
          <w:bCs/>
          <w:kern w:val="1"/>
          <w:lang w:val="sl-SI" w:eastAsia="ar-SA"/>
        </w:rPr>
        <w:t>- Оригинал писма о намерама банке да ће издати тражену банкарску гаранцију</w:t>
      </w:r>
    </w:p>
    <w:p w:rsidR="00685CAC" w:rsidRPr="00D55CE8" w:rsidRDefault="00685CAC" w:rsidP="00685CAC">
      <w:pPr>
        <w:suppressAutoHyphens/>
        <w:spacing w:line="100" w:lineRule="atLeast"/>
        <w:rPr>
          <w:rFonts w:eastAsia="Arial Unicode MS"/>
          <w:b/>
          <w:bCs/>
          <w:kern w:val="1"/>
          <w:lang w:val="sl-SI" w:eastAsia="ar-SA"/>
        </w:rPr>
      </w:pPr>
    </w:p>
    <w:p w:rsidR="00685CAC" w:rsidRPr="00D55CE8" w:rsidRDefault="00685CAC" w:rsidP="00685CAC">
      <w:pPr>
        <w:suppressAutoHyphens/>
        <w:spacing w:line="100" w:lineRule="atLeast"/>
        <w:rPr>
          <w:rFonts w:eastAsia="Arial Unicode MS"/>
          <w:kern w:val="1"/>
          <w:sz w:val="22"/>
          <w:szCs w:val="22"/>
          <w:lang w:val="sl-SI" w:eastAsia="ar-SA"/>
        </w:rPr>
      </w:pPr>
      <w:r w:rsidRPr="00D55CE8">
        <w:rPr>
          <w:rFonts w:eastAsia="Arial Unicode MS"/>
          <w:kern w:val="1"/>
          <w:sz w:val="22"/>
          <w:szCs w:val="22"/>
          <w:lang w:val="sl-SI" w:eastAsia="ar-SA"/>
        </w:rPr>
        <w:t>Напомена:</w:t>
      </w:r>
    </w:p>
    <w:p w:rsidR="00685CAC" w:rsidRPr="00D55CE8" w:rsidRDefault="00685CAC" w:rsidP="00685CAC">
      <w:pPr>
        <w:suppressAutoHyphens/>
        <w:spacing w:line="100" w:lineRule="atLeast"/>
        <w:ind w:left="993"/>
        <w:rPr>
          <w:rFonts w:eastAsia="Arial Unicode MS"/>
          <w:kern w:val="1"/>
          <w:sz w:val="22"/>
          <w:szCs w:val="22"/>
          <w:lang w:val="sl-SI" w:eastAsia="ar-SA"/>
        </w:rPr>
      </w:pPr>
      <w:r w:rsidRPr="00D55CE8">
        <w:rPr>
          <w:rFonts w:eastAsia="Arial Unicode MS"/>
          <w:kern w:val="1"/>
          <w:sz w:val="22"/>
          <w:szCs w:val="22"/>
          <w:lang w:val="sl-SI" w:eastAsia="ar-SA"/>
        </w:rPr>
        <w:t>У случају заједничке понуде овај образац фотокопирати и попунити од стране сваког учесника у заједничкој понуди.</w:t>
      </w:r>
    </w:p>
    <w:p w:rsidR="00685CAC" w:rsidRPr="00D55CE8" w:rsidRDefault="00685CAC" w:rsidP="00685CAC">
      <w:pPr>
        <w:tabs>
          <w:tab w:val="left" w:pos="6028"/>
        </w:tabs>
        <w:suppressAutoHyphens/>
        <w:autoSpaceDE w:val="0"/>
        <w:jc w:val="both"/>
        <w:rPr>
          <w:rFonts w:eastAsia="Arial Unicode MS"/>
          <w:kern w:val="1"/>
          <w:lang w:val="sl-SI" w:eastAsia="ar-SA"/>
        </w:rPr>
      </w:pPr>
    </w:p>
    <w:p w:rsidR="00685CAC" w:rsidRPr="00D55CE8" w:rsidRDefault="00685CAC" w:rsidP="00685CAC">
      <w:pPr>
        <w:tabs>
          <w:tab w:val="left" w:pos="6028"/>
        </w:tabs>
        <w:suppressAutoHyphens/>
        <w:autoSpaceDE w:val="0"/>
        <w:jc w:val="both"/>
        <w:rPr>
          <w:rFonts w:eastAsia="Arial Unicode MS"/>
          <w:kern w:val="1"/>
          <w:lang w:val="ru-RU" w:eastAsia="ar-SA"/>
        </w:rPr>
      </w:pPr>
    </w:p>
    <w:p w:rsidR="00685CAC" w:rsidRPr="00D55CE8" w:rsidRDefault="00685CAC" w:rsidP="00685CAC">
      <w:pPr>
        <w:tabs>
          <w:tab w:val="left" w:pos="6028"/>
        </w:tabs>
        <w:suppressAutoHyphens/>
        <w:autoSpaceDE w:val="0"/>
        <w:jc w:val="both"/>
        <w:rPr>
          <w:rFonts w:eastAsia="Arial Unicode MS"/>
          <w:kern w:val="1"/>
          <w:lang w:val="ru-RU" w:eastAsia="ar-SA"/>
        </w:rPr>
      </w:pPr>
    </w:p>
    <w:p w:rsidR="00685CAC" w:rsidRPr="00D55CE8" w:rsidRDefault="00685CAC" w:rsidP="00685CAC">
      <w:pPr>
        <w:tabs>
          <w:tab w:val="left" w:pos="6028"/>
        </w:tabs>
        <w:suppressAutoHyphens/>
        <w:autoSpaceDE w:val="0"/>
        <w:jc w:val="both"/>
        <w:rPr>
          <w:rFonts w:eastAsia="Arial Unicode MS"/>
          <w:kern w:val="1"/>
          <w:lang w:val="ru-RU" w:eastAsia="ar-SA"/>
        </w:rPr>
      </w:pPr>
    </w:p>
    <w:p w:rsidR="00685CAC" w:rsidRPr="00D55CE8" w:rsidRDefault="00685CAC" w:rsidP="00685CAC">
      <w:pPr>
        <w:tabs>
          <w:tab w:val="left" w:pos="6028"/>
        </w:tabs>
        <w:suppressAutoHyphens/>
        <w:autoSpaceDE w:val="0"/>
        <w:jc w:val="both"/>
        <w:rPr>
          <w:rFonts w:eastAsia="Arial Unicode MS"/>
          <w:kern w:val="1"/>
          <w:lang w:val="ru-RU" w:eastAsia="ar-SA"/>
        </w:rPr>
      </w:pPr>
    </w:p>
    <w:p w:rsidR="00685CAC" w:rsidRPr="00685CAC" w:rsidRDefault="00685CAC" w:rsidP="00685CAC">
      <w:pPr>
        <w:tabs>
          <w:tab w:val="left" w:pos="6028"/>
        </w:tabs>
        <w:suppressAutoHyphens/>
        <w:autoSpaceDE w:val="0"/>
        <w:jc w:val="both"/>
        <w:rPr>
          <w:rFonts w:eastAsia="Arial Unicode MS"/>
          <w:color w:val="000000"/>
          <w:kern w:val="1"/>
          <w:lang w:val="ru-RU" w:eastAsia="ar-SA"/>
        </w:rPr>
      </w:pPr>
    </w:p>
    <w:p w:rsidR="00685CAC" w:rsidRPr="00685CAC" w:rsidRDefault="00685CAC" w:rsidP="00685CAC">
      <w:pPr>
        <w:tabs>
          <w:tab w:val="left" w:pos="6028"/>
        </w:tabs>
        <w:suppressAutoHyphens/>
        <w:autoSpaceDE w:val="0"/>
        <w:jc w:val="both"/>
        <w:rPr>
          <w:rFonts w:eastAsia="Arial Unicode MS"/>
          <w:color w:val="000000"/>
          <w:kern w:val="1"/>
          <w:lang w:val="ru-RU" w:eastAsia="ar-SA"/>
        </w:rPr>
      </w:pPr>
    </w:p>
    <w:p w:rsidR="00685CAC" w:rsidRPr="00685CAC" w:rsidRDefault="00685CAC" w:rsidP="00685CAC">
      <w:pPr>
        <w:tabs>
          <w:tab w:val="left" w:pos="6028"/>
        </w:tabs>
        <w:suppressAutoHyphens/>
        <w:autoSpaceDE w:val="0"/>
        <w:jc w:val="both"/>
        <w:rPr>
          <w:rFonts w:eastAsia="Arial Unicode MS"/>
          <w:color w:val="000000"/>
          <w:kern w:val="1"/>
          <w:lang w:val="ru-RU" w:eastAsia="ar-SA"/>
        </w:rPr>
      </w:pPr>
    </w:p>
    <w:sectPr w:rsidR="00685CAC" w:rsidRPr="00685CAC" w:rsidSect="00544A89">
      <w:footerReference w:type="default" r:id="rId15"/>
      <w:pgSz w:w="11906" w:h="16838" w:code="9"/>
      <w:pgMar w:top="1276" w:right="1440" w:bottom="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BE0" w:rsidRDefault="00B47BE0">
      <w:r>
        <w:separator/>
      </w:r>
    </w:p>
  </w:endnote>
  <w:endnote w:type="continuationSeparator" w:id="0">
    <w:p w:rsidR="00B47BE0" w:rsidRDefault="00B4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TimesNewRomanPS-BoldMT">
    <w:altName w:val="Times New Roman"/>
    <w:charset w:val="EE"/>
    <w:family w:val="auto"/>
    <w:pitch w:val="variable"/>
    <w:sig w:usb0="00000203" w:usb1="00000000" w:usb2="00000000" w:usb3="00000000" w:csb0="00000005" w:csb1="00000000"/>
  </w:font>
  <w:font w:name="TimesCiril">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6209D6" w:rsidRPr="007F766B">
      <w:tc>
        <w:tcPr>
          <w:tcW w:w="8208" w:type="dxa"/>
          <w:tcBorders>
            <w:top w:val="single" w:sz="8" w:space="0" w:color="808080"/>
          </w:tcBorders>
        </w:tcPr>
        <w:p w:rsidR="006209D6" w:rsidRPr="007F766B" w:rsidRDefault="006209D6" w:rsidP="00B86339">
          <w:pPr>
            <w:pStyle w:val="Footer"/>
            <w:jc w:val="right"/>
            <w:rPr>
              <w:color w:val="auto"/>
              <w:lang w:val="sr-Cyrl-RS"/>
            </w:rPr>
          </w:pPr>
          <w:r w:rsidRPr="007F766B">
            <w:rPr>
              <w:b/>
              <w:bCs/>
              <w:color w:val="auto"/>
              <w:lang w:val="sr-Cyrl-RS"/>
            </w:rPr>
            <w:t>Конкурсна документација у отвореном поступку за ЈН бр.34/2017</w:t>
          </w:r>
        </w:p>
      </w:tc>
      <w:tc>
        <w:tcPr>
          <w:tcW w:w="1034" w:type="dxa"/>
          <w:tcBorders>
            <w:top w:val="single" w:sz="8" w:space="0" w:color="808080"/>
            <w:left w:val="single" w:sz="8" w:space="0" w:color="808080"/>
          </w:tcBorders>
        </w:tcPr>
        <w:p w:rsidR="006209D6" w:rsidRPr="007F766B" w:rsidRDefault="006209D6">
          <w:pPr>
            <w:pStyle w:val="Footer"/>
            <w:rPr>
              <w:color w:val="auto"/>
            </w:rPr>
          </w:pPr>
          <w:r w:rsidRPr="007F766B">
            <w:rPr>
              <w:b/>
              <w:bCs/>
              <w:color w:val="auto"/>
            </w:rPr>
            <w:fldChar w:fldCharType="begin"/>
          </w:r>
          <w:r w:rsidRPr="007F766B">
            <w:rPr>
              <w:b/>
              <w:bCs/>
              <w:color w:val="auto"/>
            </w:rPr>
            <w:instrText xml:space="preserve"> PAGE </w:instrText>
          </w:r>
          <w:r w:rsidRPr="007F766B">
            <w:rPr>
              <w:b/>
              <w:bCs/>
              <w:color w:val="auto"/>
            </w:rPr>
            <w:fldChar w:fldCharType="separate"/>
          </w:r>
          <w:r w:rsidR="00081245">
            <w:rPr>
              <w:b/>
              <w:bCs/>
              <w:noProof/>
              <w:color w:val="auto"/>
            </w:rPr>
            <w:t>36</w:t>
          </w:r>
          <w:r w:rsidRPr="007F766B">
            <w:rPr>
              <w:b/>
              <w:bCs/>
              <w:color w:val="auto"/>
            </w:rPr>
            <w:fldChar w:fldCharType="end"/>
          </w:r>
          <w:r w:rsidRPr="007F766B">
            <w:rPr>
              <w:color w:val="auto"/>
              <w:lang w:val="sr-Cyrl-RS"/>
            </w:rPr>
            <w:t>/</w:t>
          </w:r>
          <w:r w:rsidRPr="007F766B">
            <w:rPr>
              <w:b/>
              <w:bCs/>
              <w:color w:val="auto"/>
            </w:rPr>
            <w:fldChar w:fldCharType="begin"/>
          </w:r>
          <w:r w:rsidRPr="007F766B">
            <w:rPr>
              <w:b/>
              <w:bCs/>
              <w:color w:val="auto"/>
            </w:rPr>
            <w:instrText xml:space="preserve"> NUMPAGES \*Arabic </w:instrText>
          </w:r>
          <w:r w:rsidRPr="007F766B">
            <w:rPr>
              <w:b/>
              <w:bCs/>
              <w:color w:val="auto"/>
            </w:rPr>
            <w:fldChar w:fldCharType="separate"/>
          </w:r>
          <w:r w:rsidR="00081245">
            <w:rPr>
              <w:b/>
              <w:bCs/>
              <w:noProof/>
              <w:color w:val="auto"/>
            </w:rPr>
            <w:t>38</w:t>
          </w:r>
          <w:r w:rsidRPr="007F766B">
            <w:rPr>
              <w:b/>
              <w:bCs/>
              <w:color w:val="auto"/>
            </w:rPr>
            <w:fldChar w:fldCharType="end"/>
          </w:r>
        </w:p>
      </w:tc>
    </w:tr>
  </w:tbl>
  <w:p w:rsidR="006209D6" w:rsidRPr="007F766B" w:rsidRDefault="006209D6">
    <w:pPr>
      <w:pStyle w:val="Footer"/>
      <w:jc w:val="right"/>
      <w:rPr>
        <w:color w:val="auto"/>
      </w:rPr>
    </w:pPr>
    <w:r w:rsidRPr="007F766B">
      <w:rPr>
        <w:color w:val="auto"/>
      </w:rPr>
      <w:t xml:space="preserve"> </w:t>
    </w:r>
  </w:p>
  <w:p w:rsidR="006209D6" w:rsidRDefault="00620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BE0" w:rsidRDefault="00B47BE0">
      <w:r>
        <w:separator/>
      </w:r>
    </w:p>
  </w:footnote>
  <w:footnote w:type="continuationSeparator" w:id="0">
    <w:p w:rsidR="00B47BE0" w:rsidRDefault="00B4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EF4E426C"/>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C745F8A"/>
    <w:multiLevelType w:val="hybridMultilevel"/>
    <w:tmpl w:val="9D182CF0"/>
    <w:lvl w:ilvl="0" w:tplc="947CDD18">
      <w:start w:val="1"/>
      <w:numFmt w:val="decimal"/>
      <w:lvlText w:val="%1)"/>
      <w:lvlJc w:val="left"/>
      <w:pPr>
        <w:ind w:left="1710" w:hanging="36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4" w15:restartNumberingAfterBreak="0">
    <w:nsid w:val="138E5C0D"/>
    <w:multiLevelType w:val="hybridMultilevel"/>
    <w:tmpl w:val="82603A94"/>
    <w:lvl w:ilvl="0" w:tplc="8B0609E8">
      <w:start w:val="1"/>
      <w:numFmt w:val="decimal"/>
      <w:lvlText w:val="%1."/>
      <w:lvlJc w:val="left"/>
      <w:pPr>
        <w:tabs>
          <w:tab w:val="num" w:pos="900"/>
        </w:tabs>
        <w:ind w:left="90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15:restartNumberingAfterBreak="0">
    <w:nsid w:val="206D2EB1"/>
    <w:multiLevelType w:val="hybridMultilevel"/>
    <w:tmpl w:val="77C688BE"/>
    <w:lvl w:ilvl="0" w:tplc="08090001">
      <w:start w:val="1"/>
      <w:numFmt w:val="bullet"/>
      <w:lvlText w:val=""/>
      <w:lvlJc w:val="left"/>
      <w:pPr>
        <w:ind w:left="1800" w:hanging="360"/>
      </w:pPr>
      <w:rPr>
        <w:rFonts w:ascii="Symbol" w:hAnsi="Symbo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86C6C81"/>
    <w:multiLevelType w:val="multilevel"/>
    <w:tmpl w:val="68CCB03E"/>
    <w:lvl w:ilvl="0">
      <w:start w:val="2"/>
      <w:numFmt w:val="decimal"/>
      <w:lvlText w:val="%1"/>
      <w:lvlJc w:val="left"/>
      <w:pPr>
        <w:tabs>
          <w:tab w:val="num" w:pos="360"/>
        </w:tabs>
        <w:ind w:left="360" w:hanging="360"/>
      </w:pPr>
      <w:rPr>
        <w:rFonts w:hint="default"/>
        <w:color w:val="000000"/>
      </w:rPr>
    </w:lvl>
    <w:lvl w:ilvl="1">
      <w:start w:val="1"/>
      <w:numFmt w:val="bullet"/>
      <w:lvlText w:val=""/>
      <w:lvlJc w:val="left"/>
      <w:pPr>
        <w:tabs>
          <w:tab w:val="num" w:pos="1800"/>
        </w:tabs>
        <w:ind w:left="1800" w:hanging="360"/>
      </w:pPr>
      <w:rPr>
        <w:rFonts w:ascii="Symbol" w:hAnsi="Symbol" w:hint="default"/>
        <w:color w:val="000000"/>
      </w:rPr>
    </w:lvl>
    <w:lvl w:ilvl="2">
      <w:start w:val="1"/>
      <w:numFmt w:val="decimal"/>
      <w:lvlText w:val="%1.%2.%3"/>
      <w:lvlJc w:val="left"/>
      <w:pPr>
        <w:tabs>
          <w:tab w:val="num" w:pos="3600"/>
        </w:tabs>
        <w:ind w:left="3600" w:hanging="720"/>
      </w:pPr>
      <w:rPr>
        <w:rFonts w:hint="default"/>
        <w:color w:val="000000"/>
      </w:rPr>
    </w:lvl>
    <w:lvl w:ilvl="3">
      <w:start w:val="1"/>
      <w:numFmt w:val="decimal"/>
      <w:lvlText w:val="%1.%2.%3.%4"/>
      <w:lvlJc w:val="left"/>
      <w:pPr>
        <w:tabs>
          <w:tab w:val="num" w:pos="5040"/>
        </w:tabs>
        <w:ind w:left="5040" w:hanging="720"/>
      </w:pPr>
      <w:rPr>
        <w:rFonts w:hint="default"/>
        <w:color w:val="000000"/>
      </w:rPr>
    </w:lvl>
    <w:lvl w:ilvl="4">
      <w:start w:val="1"/>
      <w:numFmt w:val="decimal"/>
      <w:lvlText w:val="%1.%2.%3.%4.%5"/>
      <w:lvlJc w:val="left"/>
      <w:pPr>
        <w:tabs>
          <w:tab w:val="num" w:pos="6840"/>
        </w:tabs>
        <w:ind w:left="6840" w:hanging="1080"/>
      </w:pPr>
      <w:rPr>
        <w:rFonts w:hint="default"/>
        <w:color w:val="000000"/>
      </w:rPr>
    </w:lvl>
    <w:lvl w:ilvl="5">
      <w:start w:val="1"/>
      <w:numFmt w:val="decimal"/>
      <w:lvlText w:val="%1.%2.%3.%4.%5.%6"/>
      <w:lvlJc w:val="left"/>
      <w:pPr>
        <w:tabs>
          <w:tab w:val="num" w:pos="8280"/>
        </w:tabs>
        <w:ind w:left="8280" w:hanging="1080"/>
      </w:pPr>
      <w:rPr>
        <w:rFonts w:hint="default"/>
        <w:color w:val="000000"/>
      </w:rPr>
    </w:lvl>
    <w:lvl w:ilvl="6">
      <w:start w:val="1"/>
      <w:numFmt w:val="decimal"/>
      <w:lvlText w:val="%1.%2.%3.%4.%5.%6.%7"/>
      <w:lvlJc w:val="left"/>
      <w:pPr>
        <w:tabs>
          <w:tab w:val="num" w:pos="10080"/>
        </w:tabs>
        <w:ind w:left="10080" w:hanging="1440"/>
      </w:pPr>
      <w:rPr>
        <w:rFonts w:hint="default"/>
        <w:color w:val="000000"/>
      </w:rPr>
    </w:lvl>
    <w:lvl w:ilvl="7">
      <w:start w:val="1"/>
      <w:numFmt w:val="decimal"/>
      <w:lvlText w:val="%1.%2.%3.%4.%5.%6.%7.%8"/>
      <w:lvlJc w:val="left"/>
      <w:pPr>
        <w:tabs>
          <w:tab w:val="num" w:pos="11520"/>
        </w:tabs>
        <w:ind w:left="11520" w:hanging="1440"/>
      </w:pPr>
      <w:rPr>
        <w:rFonts w:hint="default"/>
        <w:color w:val="000000"/>
      </w:rPr>
    </w:lvl>
    <w:lvl w:ilvl="8">
      <w:start w:val="1"/>
      <w:numFmt w:val="decimal"/>
      <w:lvlText w:val="%1.%2.%3.%4.%5.%6.%7.%8.%9"/>
      <w:lvlJc w:val="left"/>
      <w:pPr>
        <w:tabs>
          <w:tab w:val="num" w:pos="13320"/>
        </w:tabs>
        <w:ind w:left="13320" w:hanging="1800"/>
      </w:pPr>
      <w:rPr>
        <w:rFonts w:hint="default"/>
        <w:color w:val="000000"/>
      </w:rPr>
    </w:lvl>
  </w:abstractNum>
  <w:abstractNum w:abstractNumId="17" w15:restartNumberingAfterBreak="0">
    <w:nsid w:val="28F619F1"/>
    <w:multiLevelType w:val="multilevel"/>
    <w:tmpl w:val="C4E626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72"/>
        </w:tabs>
        <w:ind w:left="1772" w:hanging="360"/>
      </w:pPr>
      <w:rPr>
        <w:rFonts w:hint="default"/>
      </w:rPr>
    </w:lvl>
    <w:lvl w:ilvl="2">
      <w:start w:val="1"/>
      <w:numFmt w:val="decimal"/>
      <w:lvlText w:val="%1.%2.%3"/>
      <w:lvlJc w:val="left"/>
      <w:pPr>
        <w:tabs>
          <w:tab w:val="num" w:pos="3544"/>
        </w:tabs>
        <w:ind w:left="3544" w:hanging="720"/>
      </w:pPr>
      <w:rPr>
        <w:rFonts w:hint="default"/>
      </w:rPr>
    </w:lvl>
    <w:lvl w:ilvl="3">
      <w:start w:val="1"/>
      <w:numFmt w:val="decimal"/>
      <w:lvlText w:val="%1.%2.%3.%4"/>
      <w:lvlJc w:val="left"/>
      <w:pPr>
        <w:tabs>
          <w:tab w:val="num" w:pos="4956"/>
        </w:tabs>
        <w:ind w:left="4956" w:hanging="720"/>
      </w:pPr>
      <w:rPr>
        <w:rFonts w:hint="default"/>
      </w:rPr>
    </w:lvl>
    <w:lvl w:ilvl="4">
      <w:start w:val="1"/>
      <w:numFmt w:val="decimal"/>
      <w:lvlText w:val="%1.%2.%3.%4.%5"/>
      <w:lvlJc w:val="left"/>
      <w:pPr>
        <w:tabs>
          <w:tab w:val="num" w:pos="6728"/>
        </w:tabs>
        <w:ind w:left="6728" w:hanging="1080"/>
      </w:pPr>
      <w:rPr>
        <w:rFonts w:hint="default"/>
      </w:rPr>
    </w:lvl>
    <w:lvl w:ilvl="5">
      <w:start w:val="1"/>
      <w:numFmt w:val="decimal"/>
      <w:lvlText w:val="%1.%2.%3.%4.%5.%6"/>
      <w:lvlJc w:val="left"/>
      <w:pPr>
        <w:tabs>
          <w:tab w:val="num" w:pos="8140"/>
        </w:tabs>
        <w:ind w:left="8140" w:hanging="1080"/>
      </w:pPr>
      <w:rPr>
        <w:rFonts w:hint="default"/>
      </w:rPr>
    </w:lvl>
    <w:lvl w:ilvl="6">
      <w:start w:val="1"/>
      <w:numFmt w:val="decimal"/>
      <w:lvlText w:val="%1.%2.%3.%4.%5.%6.%7"/>
      <w:lvlJc w:val="left"/>
      <w:pPr>
        <w:tabs>
          <w:tab w:val="num" w:pos="9912"/>
        </w:tabs>
        <w:ind w:left="9912" w:hanging="1440"/>
      </w:pPr>
      <w:rPr>
        <w:rFonts w:hint="default"/>
      </w:rPr>
    </w:lvl>
    <w:lvl w:ilvl="7">
      <w:start w:val="1"/>
      <w:numFmt w:val="decimal"/>
      <w:lvlText w:val="%1.%2.%3.%4.%5.%6.%7.%8"/>
      <w:lvlJc w:val="left"/>
      <w:pPr>
        <w:tabs>
          <w:tab w:val="num" w:pos="11324"/>
        </w:tabs>
        <w:ind w:left="11324" w:hanging="1440"/>
      </w:pPr>
      <w:rPr>
        <w:rFonts w:hint="default"/>
      </w:rPr>
    </w:lvl>
    <w:lvl w:ilvl="8">
      <w:start w:val="1"/>
      <w:numFmt w:val="decimal"/>
      <w:lvlText w:val="%1.%2.%3.%4.%5.%6.%7.%8.%9"/>
      <w:lvlJc w:val="left"/>
      <w:pPr>
        <w:tabs>
          <w:tab w:val="num" w:pos="13096"/>
        </w:tabs>
        <w:ind w:left="13096" w:hanging="1800"/>
      </w:pPr>
      <w:rPr>
        <w:rFonts w:hint="default"/>
      </w:rPr>
    </w:lvl>
  </w:abstractNum>
  <w:abstractNum w:abstractNumId="18" w15:restartNumberingAfterBreak="0">
    <w:nsid w:val="3A02278C"/>
    <w:multiLevelType w:val="singleLevel"/>
    <w:tmpl w:val="9DE87CE0"/>
    <w:lvl w:ilvl="0">
      <w:start w:val="1"/>
      <w:numFmt w:val="decimal"/>
      <w:lvlText w:val="%1)"/>
      <w:lvlJc w:val="left"/>
      <w:pPr>
        <w:tabs>
          <w:tab w:val="num" w:pos="720"/>
        </w:tabs>
        <w:ind w:left="720" w:hanging="360"/>
      </w:pPr>
      <w:rPr>
        <w:rFonts w:ascii="Times New Roman" w:hAnsi="Times New Roman" w:cs="Times New Roman" w:hint="default"/>
        <w:b w:val="0"/>
        <w:i w:val="0"/>
      </w:rPr>
    </w:lvl>
  </w:abstractNum>
  <w:abstractNum w:abstractNumId="19" w15:restartNumberingAfterBreak="0">
    <w:nsid w:val="3B3A6E90"/>
    <w:multiLevelType w:val="hybridMultilevel"/>
    <w:tmpl w:val="7C509E9E"/>
    <w:lvl w:ilvl="0" w:tplc="97E0E5DA">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0" w15:restartNumberingAfterBreak="0">
    <w:nsid w:val="3F4F076D"/>
    <w:multiLevelType w:val="hybridMultilevel"/>
    <w:tmpl w:val="AD3EAE88"/>
    <w:lvl w:ilvl="0" w:tplc="8B0609E8">
      <w:start w:val="1"/>
      <w:numFmt w:val="decimal"/>
      <w:lvlText w:val="%1."/>
      <w:lvlJc w:val="left"/>
      <w:pPr>
        <w:tabs>
          <w:tab w:val="num" w:pos="720"/>
        </w:tabs>
        <w:ind w:left="720" w:hanging="360"/>
      </w:pPr>
      <w:rPr>
        <w:rFonts w:hint="default"/>
      </w:rPr>
    </w:lvl>
    <w:lvl w:ilvl="1" w:tplc="884C52FA">
      <w:start w:val="1"/>
      <w:numFmt w:val="bullet"/>
      <w:lvlText w:val=""/>
      <w:lvlJc w:val="left"/>
      <w:pPr>
        <w:tabs>
          <w:tab w:val="num" w:pos="1440"/>
        </w:tabs>
        <w:ind w:left="1440" w:hanging="360"/>
      </w:pPr>
      <w:rPr>
        <w:rFonts w:ascii="Symbol" w:hAnsi="Symbol" w:hint="default"/>
        <w:color w:val="auto"/>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1" w15:restartNumberingAfterBreak="0">
    <w:nsid w:val="5BD36591"/>
    <w:multiLevelType w:val="singleLevel"/>
    <w:tmpl w:val="51A24456"/>
    <w:lvl w:ilvl="0">
      <w:start w:val="1"/>
      <w:numFmt w:val="bullet"/>
      <w:lvlText w:val="―"/>
      <w:lvlJc w:val="left"/>
      <w:pPr>
        <w:tabs>
          <w:tab w:val="num" w:pos="567"/>
        </w:tabs>
        <w:ind w:left="567" w:hanging="397"/>
      </w:pPr>
      <w:rPr>
        <w:rFonts w:ascii="Arial Narrow" w:hAnsi="Arial Narrow" w:cs="Times New Roman" w:hint="default"/>
        <w:sz w:val="20"/>
        <w:szCs w:val="20"/>
      </w:rPr>
    </w:lvl>
  </w:abstractNum>
  <w:abstractNum w:abstractNumId="22" w15:restartNumberingAfterBreak="0">
    <w:nsid w:val="5D153AA8"/>
    <w:multiLevelType w:val="hybridMultilevel"/>
    <w:tmpl w:val="0E12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5D0A2E"/>
    <w:multiLevelType w:val="hybridMultilevel"/>
    <w:tmpl w:val="A6A8F570"/>
    <w:lvl w:ilvl="0" w:tplc="AF7EFA7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DD14A3A"/>
    <w:multiLevelType w:val="hybridMultilevel"/>
    <w:tmpl w:val="901886E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EE7546"/>
    <w:multiLevelType w:val="hybridMultilevel"/>
    <w:tmpl w:val="A508D66E"/>
    <w:lvl w:ilvl="0" w:tplc="8DDA7502">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47922"/>
    <w:multiLevelType w:val="hybridMultilevel"/>
    <w:tmpl w:val="7C509E9E"/>
    <w:lvl w:ilvl="0" w:tplc="97E0E5DA">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0"/>
  </w:num>
  <w:num w:numId="2">
    <w:abstractNumId w:val="2"/>
  </w:num>
  <w:num w:numId="3">
    <w:abstractNumId w:val="3"/>
  </w:num>
  <w:num w:numId="4">
    <w:abstractNumId w:val="4"/>
  </w:num>
  <w:num w:numId="5">
    <w:abstractNumId w:val="6"/>
  </w:num>
  <w:num w:numId="6">
    <w:abstractNumId w:val="13"/>
  </w:num>
  <w:num w:numId="7">
    <w:abstractNumId w:val="1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9"/>
  </w:num>
  <w:num w:numId="11">
    <w:abstractNumId w:val="22"/>
  </w:num>
  <w:num w:numId="12">
    <w:abstractNumId w:val="24"/>
  </w:num>
  <w:num w:numId="13">
    <w:abstractNumId w:val="23"/>
  </w:num>
  <w:num w:numId="14">
    <w:abstractNumId w:val="15"/>
  </w:num>
  <w:num w:numId="15">
    <w:abstractNumId w:val="17"/>
  </w:num>
  <w:num w:numId="16">
    <w:abstractNumId w:val="16"/>
  </w:num>
  <w:num w:numId="17">
    <w:abstractNumId w:val="20"/>
  </w:num>
  <w:num w:numId="18">
    <w:abstractNumId w:val="14"/>
  </w:num>
  <w:num w:numId="19">
    <w:abstractNumId w:val="25"/>
  </w:num>
  <w:num w:numId="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C8"/>
    <w:rsid w:val="000435CC"/>
    <w:rsid w:val="000442D7"/>
    <w:rsid w:val="00062F55"/>
    <w:rsid w:val="00071384"/>
    <w:rsid w:val="00081245"/>
    <w:rsid w:val="00082961"/>
    <w:rsid w:val="00097F61"/>
    <w:rsid w:val="000B6259"/>
    <w:rsid w:val="000F3845"/>
    <w:rsid w:val="001006B3"/>
    <w:rsid w:val="001069B8"/>
    <w:rsid w:val="00157148"/>
    <w:rsid w:val="00173DA2"/>
    <w:rsid w:val="001777D9"/>
    <w:rsid w:val="0018269D"/>
    <w:rsid w:val="001A2315"/>
    <w:rsid w:val="001A504E"/>
    <w:rsid w:val="001B4367"/>
    <w:rsid w:val="001B6BCA"/>
    <w:rsid w:val="001C1B31"/>
    <w:rsid w:val="001C5872"/>
    <w:rsid w:val="001D082B"/>
    <w:rsid w:val="001F03F2"/>
    <w:rsid w:val="001F754D"/>
    <w:rsid w:val="002010E7"/>
    <w:rsid w:val="00201262"/>
    <w:rsid w:val="0020431F"/>
    <w:rsid w:val="00245622"/>
    <w:rsid w:val="00272C37"/>
    <w:rsid w:val="0029665B"/>
    <w:rsid w:val="002B1B9D"/>
    <w:rsid w:val="002C40C3"/>
    <w:rsid w:val="002E06AE"/>
    <w:rsid w:val="0030154E"/>
    <w:rsid w:val="0031244D"/>
    <w:rsid w:val="00314869"/>
    <w:rsid w:val="003263A0"/>
    <w:rsid w:val="00374733"/>
    <w:rsid w:val="003A662F"/>
    <w:rsid w:val="003D55E7"/>
    <w:rsid w:val="003D789D"/>
    <w:rsid w:val="003D7964"/>
    <w:rsid w:val="00400BCB"/>
    <w:rsid w:val="00410D6C"/>
    <w:rsid w:val="00430305"/>
    <w:rsid w:val="004C5519"/>
    <w:rsid w:val="005052AC"/>
    <w:rsid w:val="0050611C"/>
    <w:rsid w:val="00540EAF"/>
    <w:rsid w:val="00544A89"/>
    <w:rsid w:val="00550C08"/>
    <w:rsid w:val="0056258F"/>
    <w:rsid w:val="00581111"/>
    <w:rsid w:val="00584535"/>
    <w:rsid w:val="00592F92"/>
    <w:rsid w:val="00597BD2"/>
    <w:rsid w:val="005A3BC5"/>
    <w:rsid w:val="005B38F9"/>
    <w:rsid w:val="005B78E5"/>
    <w:rsid w:val="005D7104"/>
    <w:rsid w:val="00601BD4"/>
    <w:rsid w:val="00611F43"/>
    <w:rsid w:val="006209D6"/>
    <w:rsid w:val="0067003E"/>
    <w:rsid w:val="00683152"/>
    <w:rsid w:val="00685CAC"/>
    <w:rsid w:val="0069471C"/>
    <w:rsid w:val="006A5FAB"/>
    <w:rsid w:val="006B4844"/>
    <w:rsid w:val="006B7AFE"/>
    <w:rsid w:val="006C7F61"/>
    <w:rsid w:val="006F5A8D"/>
    <w:rsid w:val="00700C5C"/>
    <w:rsid w:val="007167B7"/>
    <w:rsid w:val="00723DD4"/>
    <w:rsid w:val="00735A1F"/>
    <w:rsid w:val="007550C3"/>
    <w:rsid w:val="00761743"/>
    <w:rsid w:val="00775305"/>
    <w:rsid w:val="00793AAC"/>
    <w:rsid w:val="007A4DA8"/>
    <w:rsid w:val="007B39CD"/>
    <w:rsid w:val="007C29F4"/>
    <w:rsid w:val="007F766B"/>
    <w:rsid w:val="00810FD6"/>
    <w:rsid w:val="008417E9"/>
    <w:rsid w:val="008539C0"/>
    <w:rsid w:val="00857F43"/>
    <w:rsid w:val="0086072D"/>
    <w:rsid w:val="008865CE"/>
    <w:rsid w:val="0089481A"/>
    <w:rsid w:val="008A5807"/>
    <w:rsid w:val="008C3F9E"/>
    <w:rsid w:val="008D178F"/>
    <w:rsid w:val="008F1FED"/>
    <w:rsid w:val="00904167"/>
    <w:rsid w:val="00907BE5"/>
    <w:rsid w:val="00925837"/>
    <w:rsid w:val="00935376"/>
    <w:rsid w:val="0094135C"/>
    <w:rsid w:val="00944589"/>
    <w:rsid w:val="00944BB7"/>
    <w:rsid w:val="00955C39"/>
    <w:rsid w:val="00956E76"/>
    <w:rsid w:val="0096355A"/>
    <w:rsid w:val="009760F3"/>
    <w:rsid w:val="0099240C"/>
    <w:rsid w:val="009954E0"/>
    <w:rsid w:val="009B0C86"/>
    <w:rsid w:val="009C6231"/>
    <w:rsid w:val="00A06BCD"/>
    <w:rsid w:val="00A06E12"/>
    <w:rsid w:val="00A247D2"/>
    <w:rsid w:val="00A506FF"/>
    <w:rsid w:val="00A557F9"/>
    <w:rsid w:val="00A660B4"/>
    <w:rsid w:val="00A84792"/>
    <w:rsid w:val="00AC05A8"/>
    <w:rsid w:val="00AC30AB"/>
    <w:rsid w:val="00AD49C2"/>
    <w:rsid w:val="00AD7D9D"/>
    <w:rsid w:val="00AE76B5"/>
    <w:rsid w:val="00B03E5D"/>
    <w:rsid w:val="00B112AF"/>
    <w:rsid w:val="00B2291B"/>
    <w:rsid w:val="00B327DB"/>
    <w:rsid w:val="00B34E2E"/>
    <w:rsid w:val="00B407C1"/>
    <w:rsid w:val="00B47BE0"/>
    <w:rsid w:val="00B511FD"/>
    <w:rsid w:val="00B86339"/>
    <w:rsid w:val="00BD4ABE"/>
    <w:rsid w:val="00BD691C"/>
    <w:rsid w:val="00BE0739"/>
    <w:rsid w:val="00C01492"/>
    <w:rsid w:val="00C32088"/>
    <w:rsid w:val="00C41540"/>
    <w:rsid w:val="00C43FEF"/>
    <w:rsid w:val="00C852D1"/>
    <w:rsid w:val="00C911D2"/>
    <w:rsid w:val="00CC14C9"/>
    <w:rsid w:val="00D054AF"/>
    <w:rsid w:val="00D35CCD"/>
    <w:rsid w:val="00D408C8"/>
    <w:rsid w:val="00D50BDC"/>
    <w:rsid w:val="00D54EBF"/>
    <w:rsid w:val="00D55CE8"/>
    <w:rsid w:val="00D63922"/>
    <w:rsid w:val="00D74643"/>
    <w:rsid w:val="00D86C63"/>
    <w:rsid w:val="00DE2A92"/>
    <w:rsid w:val="00DF4324"/>
    <w:rsid w:val="00E032F3"/>
    <w:rsid w:val="00E4056E"/>
    <w:rsid w:val="00E47D6A"/>
    <w:rsid w:val="00EB2118"/>
    <w:rsid w:val="00EC10FF"/>
    <w:rsid w:val="00EC5236"/>
    <w:rsid w:val="00F10EBB"/>
    <w:rsid w:val="00F1282E"/>
    <w:rsid w:val="00F362C5"/>
    <w:rsid w:val="00F5521D"/>
    <w:rsid w:val="00F74DFE"/>
    <w:rsid w:val="00F76493"/>
    <w:rsid w:val="00FC61E7"/>
    <w:rsid w:val="00FF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72D1BD-8194-4C5C-B1D8-F14A131D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BodyText"/>
    <w:qFormat/>
    <w:pPr>
      <w:keepNext/>
      <w:keepLines/>
      <w:suppressAutoHyphens/>
      <w:spacing w:before="480" w:line="100" w:lineRule="atLeast"/>
      <w:outlineLvl w:val="0"/>
    </w:pPr>
    <w:rPr>
      <w:rFonts w:ascii="Cambria" w:eastAsia="Arial Unicode MS" w:hAnsi="Cambria"/>
      <w:b/>
      <w:bCs/>
      <w:color w:val="365F91"/>
      <w:kern w:val="1"/>
      <w:sz w:val="28"/>
      <w:szCs w:val="28"/>
      <w:lang w:eastAsia="ar-SA"/>
    </w:rPr>
  </w:style>
  <w:style w:type="paragraph" w:styleId="Heading2">
    <w:name w:val="heading 2"/>
    <w:basedOn w:val="Normal"/>
    <w:next w:val="BodyText"/>
    <w:qFormat/>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qFormat/>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qFormat/>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qFormat/>
    <w:pPr>
      <w:numPr>
        <w:ilvl w:val="4"/>
        <w:numId w:val="1"/>
      </w:numPr>
      <w:suppressAutoHyphens/>
      <w:spacing w:before="240" w:after="60" w:line="100" w:lineRule="atLeast"/>
      <w:outlineLvl w:val="4"/>
    </w:pPr>
    <w:rPr>
      <w:b/>
      <w:bCs/>
      <w:i/>
      <w:iCs/>
      <w:color w:val="000000"/>
      <w:kern w:val="1"/>
      <w:sz w:val="26"/>
      <w:szCs w:val="26"/>
      <w:lang w:val="en-US" w:eastAsia="ar-SA"/>
    </w:rPr>
  </w:style>
  <w:style w:type="paragraph" w:styleId="Heading6">
    <w:name w:val="heading 6"/>
    <w:basedOn w:val="Normal"/>
    <w:next w:val="BodyText"/>
    <w:qFormat/>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qFormat/>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qFormat/>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qFormat/>
    <w:pPr>
      <w:numPr>
        <w:ilvl w:val="8"/>
        <w:numId w:val="1"/>
      </w:numPr>
      <w:suppressAutoHyphens/>
      <w:spacing w:before="240" w:after="60" w:line="100" w:lineRule="atLeast"/>
      <w:outlineLvl w:val="8"/>
    </w:pPr>
    <w:rPr>
      <w:rFonts w:ascii="Arial" w:hAnsi="Arial" w:cs="Arial"/>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uppressAutoHyphens/>
      <w:spacing w:after="120" w:line="100" w:lineRule="atLeast"/>
    </w:pPr>
    <w:rPr>
      <w:rFonts w:eastAsia="Arial Unicode MS"/>
      <w:color w:val="000000"/>
      <w:kern w:val="1"/>
      <w:lang w:eastAsia="ar-SA"/>
    </w:rPr>
  </w:style>
  <w:style w:type="paragraph" w:customStyle="1" w:styleId="TableHeading">
    <w:name w:val="Table Heading"/>
    <w:basedOn w:val="TableContents"/>
    <w:pPr>
      <w:jc w:val="center"/>
    </w:pPr>
    <w:rPr>
      <w:b/>
      <w:bCs/>
    </w:rPr>
  </w:style>
  <w:style w:type="paragraph" w:customStyle="1" w:styleId="TableContents">
    <w:name w:val="Table Contents"/>
    <w:basedOn w:val="Normal"/>
    <w:pPr>
      <w:suppressLineNumbers/>
      <w:suppressAutoHyphens/>
      <w:spacing w:line="100" w:lineRule="atLeast"/>
    </w:pPr>
    <w:rPr>
      <w:rFonts w:eastAsia="Arial Unicode MS"/>
      <w:color w:val="000000"/>
      <w:kern w:val="1"/>
      <w:lang w:eastAsia="ar-SA"/>
    </w:rPr>
  </w:style>
  <w:style w:type="character" w:styleId="Hyperlink">
    <w:name w:val="Hyperlink"/>
    <w:unhideWhenUsed/>
    <w:rPr>
      <w:color w:val="0000FF"/>
      <w:u w:val="single"/>
    </w:rPr>
  </w:style>
  <w:style w:type="paragraph" w:styleId="List">
    <w:name w:val="List"/>
    <w:basedOn w:val="BodyText"/>
    <w:semiHidden/>
  </w:style>
  <w:style w:type="paragraph" w:customStyle="1" w:styleId="xl67">
    <w:name w:val="xl67"/>
    <w:basedOn w:val="Normal"/>
    <w:pPr>
      <w:pBdr>
        <w:right w:val="single" w:sz="8" w:space="0" w:color="auto"/>
      </w:pBdr>
      <w:spacing w:before="100" w:beforeAutospacing="1" w:after="100" w:afterAutospacing="1"/>
      <w:jc w:val="both"/>
    </w:pPr>
    <w:rPr>
      <w:lang w:val="en-US"/>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qFormat/>
    <w:pPr>
      <w:suppressAutoHyphens/>
      <w:spacing w:line="100" w:lineRule="atLeast"/>
      <w:ind w:left="720"/>
    </w:pPr>
    <w:rPr>
      <w:rFonts w:eastAsia="Arial Unicode MS"/>
      <w:color w:val="000000"/>
      <w:kern w:val="1"/>
      <w:lang w:eastAsia="ar-SA"/>
    </w:rPr>
  </w:style>
  <w:style w:type="paragraph" w:styleId="BodyText3">
    <w:name w:val="Body Text 3"/>
    <w:basedOn w:val="Normal"/>
    <w:semiHidden/>
    <w:pPr>
      <w:suppressAutoHyphens/>
      <w:spacing w:after="120" w:line="100" w:lineRule="atLeast"/>
    </w:pPr>
    <w:rPr>
      <w:color w:val="000000"/>
      <w:kern w:val="1"/>
      <w:sz w:val="16"/>
      <w:szCs w:val="16"/>
      <w:lang w:eastAsia="ar-SA"/>
    </w:rPr>
  </w:style>
  <w:style w:type="paragraph" w:styleId="BodyText2">
    <w:name w:val="Body Text 2"/>
    <w:basedOn w:val="Normal"/>
    <w:semiHidden/>
    <w:pPr>
      <w:suppressAutoHyphens/>
      <w:spacing w:after="120" w:line="480" w:lineRule="auto"/>
    </w:pPr>
    <w:rPr>
      <w:rFonts w:eastAsia="Arial Unicode MS"/>
      <w:color w:val="000000"/>
      <w:kern w:val="1"/>
      <w:lang w:eastAsia="ar-SA"/>
    </w:rPr>
  </w:style>
  <w:style w:type="paragraph" w:styleId="Footer">
    <w:name w:val="footer"/>
    <w:basedOn w:val="Normal"/>
    <w:semiHidden/>
    <w:pPr>
      <w:suppressLineNumbers/>
      <w:tabs>
        <w:tab w:val="center" w:pos="4513"/>
        <w:tab w:val="right" w:pos="9026"/>
      </w:tabs>
      <w:suppressAutoHyphens/>
      <w:spacing w:line="100" w:lineRule="atLeast"/>
    </w:pPr>
    <w:rPr>
      <w:rFonts w:eastAsia="Arial Unicode MS"/>
      <w:color w:val="000000"/>
      <w:kern w:val="1"/>
      <w:lang w:eastAsia="ar-SA"/>
    </w:rPr>
  </w:style>
  <w:style w:type="paragraph" w:customStyle="1" w:styleId="CommentText1">
    <w:name w:val="Comment Text1"/>
    <w:basedOn w:val="Normal"/>
    <w:pPr>
      <w:suppressAutoHyphens/>
      <w:spacing w:line="100" w:lineRule="atLeast"/>
    </w:pPr>
    <w:rPr>
      <w:rFonts w:eastAsia="Arial Unicode MS"/>
      <w:color w:val="000000"/>
      <w:kern w:val="1"/>
      <w:sz w:val="20"/>
      <w:szCs w:val="20"/>
      <w:lang w:eastAsia="ar-SA"/>
    </w:rPr>
  </w:style>
  <w:style w:type="paragraph" w:styleId="Header">
    <w:name w:val="header"/>
    <w:basedOn w:val="Normal"/>
    <w:semiHidden/>
    <w:pPr>
      <w:tabs>
        <w:tab w:val="center" w:pos="4320"/>
        <w:tab w:val="right" w:pos="8640"/>
      </w:tabs>
    </w:pPr>
  </w:style>
  <w:style w:type="character" w:customStyle="1" w:styleId="WW8Num4z2">
    <w:name w:val="WW8Num4z2"/>
    <w:rPr>
      <w:rFonts w:ascii="Wingdings" w:hAnsi="Wingdings" w:cs="Wingdings"/>
    </w:rPr>
  </w:style>
  <w:style w:type="paragraph" w:styleId="BodyTextIndent">
    <w:name w:val="Body Text Indent"/>
    <w:basedOn w:val="Normal"/>
    <w:semiHidden/>
    <w:pPr>
      <w:tabs>
        <w:tab w:val="left" w:pos="6028"/>
      </w:tabs>
      <w:autoSpaceDE w:val="0"/>
      <w:ind w:left="360"/>
      <w:jc w:val="both"/>
    </w:pPr>
    <w:rPr>
      <w:bCs/>
      <w:iCs/>
      <w:lang w:val="sr-Cyrl-RS"/>
    </w:rPr>
  </w:style>
  <w:style w:type="paragraph" w:styleId="BalloonText">
    <w:name w:val="Balloon Text"/>
    <w:basedOn w:val="Normal"/>
    <w:link w:val="BalloonTextChar"/>
    <w:uiPriority w:val="99"/>
    <w:semiHidden/>
    <w:unhideWhenUsed/>
    <w:rsid w:val="009C6231"/>
    <w:rPr>
      <w:rFonts w:ascii="Segoe UI" w:hAnsi="Segoe UI" w:cs="Segoe UI"/>
      <w:sz w:val="18"/>
      <w:szCs w:val="18"/>
    </w:rPr>
  </w:style>
  <w:style w:type="character" w:customStyle="1" w:styleId="BalloonTextChar">
    <w:name w:val="Balloon Text Char"/>
    <w:link w:val="BalloonText"/>
    <w:uiPriority w:val="99"/>
    <w:semiHidden/>
    <w:rsid w:val="009C6231"/>
    <w:rPr>
      <w:rFonts w:ascii="Segoe UI" w:hAnsi="Segoe UI" w:cs="Segoe UI"/>
      <w:sz w:val="18"/>
      <w:szCs w:val="18"/>
      <w:lang w:val="en-GB"/>
    </w:rPr>
  </w:style>
  <w:style w:type="table" w:styleId="TableGrid">
    <w:name w:val="Table Grid"/>
    <w:basedOn w:val="TableNormal"/>
    <w:uiPriority w:val="59"/>
    <w:rsid w:val="001006B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semiHidden/>
    <w:unhideWhenUsed/>
    <w:rsid w:val="00B511FD"/>
    <w:pPr>
      <w:spacing w:after="120" w:line="480" w:lineRule="auto"/>
      <w:ind w:left="360"/>
    </w:pPr>
  </w:style>
  <w:style w:type="character" w:customStyle="1" w:styleId="BodyTextIndent2Char">
    <w:name w:val="Body Text Indent 2 Char"/>
    <w:link w:val="BodyTextIndent2"/>
    <w:uiPriority w:val="99"/>
    <w:semiHidden/>
    <w:rsid w:val="00B511FD"/>
    <w:rPr>
      <w:sz w:val="24"/>
      <w:szCs w:val="24"/>
      <w:lang w:val="en-GB"/>
    </w:rPr>
  </w:style>
  <w:style w:type="paragraph" w:styleId="BodyTextIndent3">
    <w:name w:val="Body Text Indent 3"/>
    <w:basedOn w:val="Normal"/>
    <w:link w:val="BodyTextIndent3Char"/>
    <w:uiPriority w:val="99"/>
    <w:semiHidden/>
    <w:unhideWhenUsed/>
    <w:rsid w:val="00B511FD"/>
    <w:pPr>
      <w:spacing w:after="120"/>
      <w:ind w:left="360"/>
    </w:pPr>
    <w:rPr>
      <w:sz w:val="16"/>
      <w:szCs w:val="16"/>
    </w:rPr>
  </w:style>
  <w:style w:type="character" w:customStyle="1" w:styleId="BodyTextIndent3Char">
    <w:name w:val="Body Text Indent 3 Char"/>
    <w:link w:val="BodyTextIndent3"/>
    <w:uiPriority w:val="99"/>
    <w:semiHidden/>
    <w:rsid w:val="00B511FD"/>
    <w:rPr>
      <w:sz w:val="16"/>
      <w:szCs w:val="16"/>
      <w:lang w:val="en-GB"/>
    </w:rPr>
  </w:style>
  <w:style w:type="numbering" w:customStyle="1" w:styleId="NoList1">
    <w:name w:val="No List1"/>
    <w:next w:val="NoList"/>
    <w:uiPriority w:val="99"/>
    <w:semiHidden/>
    <w:unhideWhenUsed/>
    <w:rsid w:val="001F754D"/>
  </w:style>
  <w:style w:type="table" w:customStyle="1" w:styleId="TableGrid1">
    <w:name w:val="Table Grid1"/>
    <w:basedOn w:val="TableNormal"/>
    <w:next w:val="TableGrid"/>
    <w:uiPriority w:val="39"/>
    <w:rsid w:val="001F754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nja.lipovcic@minrzs.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zzs.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pa.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hyperlink" Target="mailto:sanja.lipovcic@minrzs.gov.rs" TargetMode="External"/><Relationship Id="rId14" Type="http://schemas.openxmlformats.org/officeDocument/2006/relationships/hyperlink" Target="mailto:milica.mihailovic@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CBEF0-7612-4FD2-B580-CDA9AA934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9420</Words>
  <Characters>53695</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lpstr>
    </vt:vector>
  </TitlesOfParts>
  <Company>MinRSP</Company>
  <LinksUpToDate>false</LinksUpToDate>
  <CharactersWithSpaces>62990</CharactersWithSpaces>
  <SharedDoc>false</SharedDoc>
  <HLinks>
    <vt:vector size="24" baseType="variant">
      <vt:variant>
        <vt:i4>196678</vt:i4>
      </vt:variant>
      <vt:variant>
        <vt:i4>9</vt:i4>
      </vt:variant>
      <vt:variant>
        <vt:i4>0</vt:i4>
      </vt:variant>
      <vt:variant>
        <vt:i4>5</vt:i4>
      </vt:variant>
      <vt:variant>
        <vt:lpwstr>http://www.mpzzs.gov.rs/</vt:lpwstr>
      </vt:variant>
      <vt:variant>
        <vt:lpwstr/>
      </vt:variant>
      <vt:variant>
        <vt:i4>3407927</vt:i4>
      </vt:variant>
      <vt:variant>
        <vt:i4>6</vt:i4>
      </vt:variant>
      <vt:variant>
        <vt:i4>0</vt:i4>
      </vt:variant>
      <vt:variant>
        <vt:i4>5</vt:i4>
      </vt:variant>
      <vt:variant>
        <vt:lpwstr>http://www.sepa.gov.rs/</vt:lpwstr>
      </vt:variant>
      <vt:variant>
        <vt:lpwstr/>
      </vt:variant>
      <vt:variant>
        <vt:i4>458844</vt:i4>
      </vt:variant>
      <vt:variant>
        <vt:i4>3</vt:i4>
      </vt:variant>
      <vt:variant>
        <vt:i4>0</vt:i4>
      </vt:variant>
      <vt:variant>
        <vt:i4>5</vt:i4>
      </vt:variant>
      <vt:variant>
        <vt:lpwstr>http://www.poreskauprava.gov.rs/</vt:lpwstr>
      </vt:variant>
      <vt:variant>
        <vt:lpwstr/>
      </vt:variant>
      <vt:variant>
        <vt:i4>5636223</vt:i4>
      </vt:variant>
      <vt:variant>
        <vt:i4>0</vt:i4>
      </vt:variant>
      <vt:variant>
        <vt:i4>0</vt:i4>
      </vt:variant>
      <vt:variant>
        <vt:i4>5</vt:i4>
      </vt:variant>
      <vt:variant>
        <vt:lpwstr>mailto:sanja.lipovcic@minrzs.gov.rs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sasa.susa</dc:creator>
  <cp:keywords/>
  <dc:description/>
  <cp:lastModifiedBy>Milica Mihailovic</cp:lastModifiedBy>
  <cp:revision>8</cp:revision>
  <cp:lastPrinted>2017-04-18T09:14:00Z</cp:lastPrinted>
  <dcterms:created xsi:type="dcterms:W3CDTF">2017-06-01T10:45:00Z</dcterms:created>
  <dcterms:modified xsi:type="dcterms:W3CDTF">2017-06-05T08:13:00Z</dcterms:modified>
</cp:coreProperties>
</file>