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5D" w:rsidRPr="008E6A65" w:rsidRDefault="00553A5D" w:rsidP="0096078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E6A65">
        <w:rPr>
          <w:rFonts w:ascii="Times New Roman" w:hAnsi="Times New Roman"/>
          <w:sz w:val="24"/>
          <w:szCs w:val="24"/>
          <w:lang w:val="sr-Cyrl-CS"/>
        </w:rPr>
        <w:t>На основу члана 41. Закона о професионалној рехабилитацији и запошљавању особа са инвалидите</w:t>
      </w:r>
      <w:r w:rsidR="005D1545" w:rsidRPr="008E6A65">
        <w:rPr>
          <w:rFonts w:ascii="Times New Roman" w:hAnsi="Times New Roman"/>
          <w:sz w:val="24"/>
          <w:szCs w:val="24"/>
          <w:lang w:val="sr-Cyrl-CS"/>
        </w:rPr>
        <w:t>том („Службени гласник РСˮ, бр.</w:t>
      </w:r>
      <w:r w:rsidRPr="008E6A65">
        <w:rPr>
          <w:rFonts w:ascii="Times New Roman" w:hAnsi="Times New Roman"/>
          <w:sz w:val="24"/>
          <w:szCs w:val="24"/>
          <w:lang w:val="sr-Cyrl-CS"/>
        </w:rPr>
        <w:t xml:space="preserve"> 36/09</w:t>
      </w:r>
      <w:r w:rsidR="005D1545" w:rsidRPr="008E6A65">
        <w:rPr>
          <w:rFonts w:ascii="Times New Roman" w:hAnsi="Times New Roman"/>
          <w:sz w:val="24"/>
          <w:szCs w:val="24"/>
          <w:lang w:val="sr-Cyrl-CS"/>
        </w:rPr>
        <w:t xml:space="preserve"> и 32/13)</w:t>
      </w:r>
      <w:r w:rsidR="00BD21B8" w:rsidRPr="008E6A65">
        <w:rPr>
          <w:rFonts w:ascii="Times New Roman" w:hAnsi="Times New Roman"/>
          <w:sz w:val="24"/>
          <w:szCs w:val="24"/>
          <w:lang w:val="sr-Cyrl-CS"/>
        </w:rPr>
        <w:t xml:space="preserve">, а у складу </w:t>
      </w:r>
      <w:r w:rsidR="00A80A76" w:rsidRPr="008E6A65">
        <w:rPr>
          <w:rFonts w:ascii="Times New Roman" w:hAnsi="Times New Roman"/>
          <w:sz w:val="24"/>
          <w:szCs w:val="24"/>
          <w:lang w:val="sr-Cyrl-CS"/>
        </w:rPr>
        <w:t>Решењем Комисије за контролу државне помоћи број:</w:t>
      </w:r>
      <w:r w:rsidR="00FC42DB">
        <w:rPr>
          <w:rFonts w:ascii="Times New Roman" w:hAnsi="Times New Roman"/>
          <w:sz w:val="24"/>
          <w:szCs w:val="24"/>
          <w:lang w:val="sr-Cyrl-CS"/>
        </w:rPr>
        <w:t xml:space="preserve"> 401-00-00027/2016-01</w:t>
      </w:r>
      <w:r w:rsidR="00C87430">
        <w:rPr>
          <w:rFonts w:ascii="Times New Roman" w:hAnsi="Times New Roman"/>
          <w:sz w:val="24"/>
          <w:szCs w:val="24"/>
          <w:lang w:val="sr-Cyrl-CS"/>
        </w:rPr>
        <w:t xml:space="preserve"> од</w:t>
      </w:r>
      <w:r w:rsidR="00FC42DB">
        <w:rPr>
          <w:rFonts w:ascii="Times New Roman" w:hAnsi="Times New Roman"/>
          <w:sz w:val="24"/>
          <w:szCs w:val="24"/>
          <w:lang w:val="sr-Cyrl-CS"/>
        </w:rPr>
        <w:t xml:space="preserve"> 25. фебруара 2016. године </w:t>
      </w:r>
      <w:r w:rsidR="002E76A5" w:rsidRPr="008E6A65">
        <w:rPr>
          <w:rFonts w:ascii="Times New Roman" w:hAnsi="Times New Roman"/>
          <w:sz w:val="24"/>
          <w:szCs w:val="24"/>
          <w:lang w:val="sr-Cyrl-CS"/>
        </w:rPr>
        <w:t>и Одлуком о расписивању Јавног позива за доделу средстава за побољшање услова рада у предузећима за професионалну рехабилитацију и запошљавање особа са и</w:t>
      </w:r>
      <w:r w:rsidR="00C87430">
        <w:rPr>
          <w:rFonts w:ascii="Times New Roman" w:hAnsi="Times New Roman"/>
          <w:sz w:val="24"/>
          <w:szCs w:val="24"/>
          <w:lang w:val="sr-Cyrl-CS"/>
        </w:rPr>
        <w:t>нвалидитетом у 2016. години</w:t>
      </w:r>
      <w:r w:rsidR="00FC42DB">
        <w:rPr>
          <w:rFonts w:ascii="Times New Roman" w:hAnsi="Times New Roman"/>
          <w:sz w:val="24"/>
          <w:szCs w:val="24"/>
          <w:lang w:val="sr-Cyrl-CS"/>
        </w:rPr>
        <w:t xml:space="preserve"> број</w:t>
      </w:r>
      <w:r w:rsidR="00C87430">
        <w:rPr>
          <w:rFonts w:ascii="Times New Roman" w:hAnsi="Times New Roman"/>
          <w:sz w:val="24"/>
          <w:szCs w:val="24"/>
          <w:lang w:val="sr-Latn-CS"/>
        </w:rPr>
        <w:t>:</w:t>
      </w:r>
      <w:bookmarkStart w:id="0" w:name="_GoBack"/>
      <w:bookmarkEnd w:id="0"/>
      <w:r w:rsidR="00FC42DB">
        <w:rPr>
          <w:rFonts w:ascii="Times New Roman" w:hAnsi="Times New Roman"/>
          <w:sz w:val="24"/>
          <w:szCs w:val="24"/>
          <w:lang w:val="sr-Cyrl-CS"/>
        </w:rPr>
        <w:t xml:space="preserve"> 401-00-303/2016-24  од 26. фебруара </w:t>
      </w:r>
      <w:r w:rsidR="002E76A5" w:rsidRPr="008E6A65">
        <w:rPr>
          <w:rFonts w:ascii="Times New Roman" w:hAnsi="Times New Roman"/>
          <w:sz w:val="24"/>
          <w:szCs w:val="24"/>
          <w:lang w:val="sr-Cyrl-CS"/>
        </w:rPr>
        <w:t>2016. године</w:t>
      </w:r>
    </w:p>
    <w:p w:rsidR="00553A5D" w:rsidRPr="008E6A65" w:rsidRDefault="00553A5D" w:rsidP="00553A5D">
      <w:pPr>
        <w:pStyle w:val="NoSpacing"/>
        <w:jc w:val="center"/>
        <w:rPr>
          <w:rFonts w:ascii="Times New Roman" w:hAnsi="Times New Roman"/>
          <w:b/>
          <w:noProof/>
          <w:spacing w:val="6"/>
          <w:sz w:val="24"/>
          <w:szCs w:val="24"/>
          <w:lang w:val="sr-Cyrl-CS"/>
        </w:rPr>
      </w:pPr>
      <w:r w:rsidRPr="008E6A65">
        <w:rPr>
          <w:rFonts w:ascii="Times New Roman" w:hAnsi="Times New Roman"/>
          <w:b/>
          <w:noProof/>
          <w:spacing w:val="6"/>
          <w:sz w:val="24"/>
          <w:szCs w:val="24"/>
          <w:lang w:val="en-US" w:eastAsia="en-US"/>
        </w:rPr>
        <w:drawing>
          <wp:inline distT="0" distB="0" distL="0" distR="0" wp14:anchorId="79A3B400" wp14:editId="183D6315">
            <wp:extent cx="276225" cy="571500"/>
            <wp:effectExtent l="0" t="0" r="9525" b="0"/>
            <wp:docPr id="1" name="Picture 1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A8F" w:rsidRPr="008E6A65" w:rsidRDefault="00056A8F" w:rsidP="00056A8F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E6A65">
        <w:rPr>
          <w:rFonts w:ascii="Times New Roman" w:hAnsi="Times New Roman"/>
          <w:b/>
          <w:sz w:val="24"/>
          <w:szCs w:val="24"/>
          <w:lang w:val="sr-Cyrl-CS"/>
        </w:rPr>
        <w:t>Република Србија</w:t>
      </w:r>
    </w:p>
    <w:p w:rsidR="00FD1AD6" w:rsidRPr="008E6A65" w:rsidRDefault="00553A5D" w:rsidP="00553A5D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E6A65">
        <w:rPr>
          <w:rFonts w:ascii="Times New Roman" w:hAnsi="Times New Roman"/>
          <w:b/>
          <w:sz w:val="24"/>
          <w:szCs w:val="24"/>
          <w:lang w:val="sr-Cyrl-CS"/>
        </w:rPr>
        <w:t xml:space="preserve">МИНИСТАРСТВО </w:t>
      </w:r>
      <w:r w:rsidR="003B5583" w:rsidRPr="008E6A65">
        <w:rPr>
          <w:rFonts w:ascii="Times New Roman" w:hAnsi="Times New Roman"/>
          <w:b/>
          <w:sz w:val="24"/>
          <w:szCs w:val="24"/>
          <w:lang w:val="sr-Cyrl-CS"/>
        </w:rPr>
        <w:t xml:space="preserve">ЗА РАД, ЗАПОШЉАВАЊЕ, БОРАЧКА И </w:t>
      </w:r>
    </w:p>
    <w:p w:rsidR="00553A5D" w:rsidRPr="008E6A65" w:rsidRDefault="003B5583" w:rsidP="00553A5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E6A65">
        <w:rPr>
          <w:rFonts w:ascii="Times New Roman" w:hAnsi="Times New Roman"/>
          <w:b/>
          <w:sz w:val="24"/>
          <w:szCs w:val="24"/>
          <w:lang w:val="sr-Cyrl-CS"/>
        </w:rPr>
        <w:t>СОЦИЈАЛНА ПИТАЊА</w:t>
      </w:r>
      <w:r w:rsidR="00553A5D" w:rsidRPr="008E6A6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ED643A" w:rsidRPr="008E6A65" w:rsidRDefault="00553A5D" w:rsidP="00D342F7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E6A65">
        <w:rPr>
          <w:rFonts w:ascii="Times New Roman" w:hAnsi="Times New Roman"/>
          <w:b/>
          <w:sz w:val="24"/>
          <w:szCs w:val="24"/>
          <w:lang w:val="sr-Cyrl-CS"/>
        </w:rPr>
        <w:t>расписује</w:t>
      </w:r>
    </w:p>
    <w:p w:rsidR="00D342F7" w:rsidRPr="008E6A65" w:rsidRDefault="00D342F7" w:rsidP="00553A5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342F7" w:rsidRPr="008E6A65" w:rsidRDefault="00553A5D" w:rsidP="00D342F7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E6A65">
        <w:rPr>
          <w:rFonts w:ascii="Times New Roman" w:hAnsi="Times New Roman"/>
          <w:b/>
          <w:sz w:val="24"/>
          <w:szCs w:val="24"/>
          <w:lang w:val="sr-Cyrl-CS"/>
        </w:rPr>
        <w:t>ЈАВНИ ПОЗИВ</w:t>
      </w:r>
    </w:p>
    <w:p w:rsidR="00D342F7" w:rsidRPr="008E6A65" w:rsidRDefault="00D342F7" w:rsidP="00D342F7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553A5D" w:rsidRPr="008E6A65" w:rsidRDefault="00553A5D" w:rsidP="00553A5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E6A65">
        <w:rPr>
          <w:rFonts w:ascii="Times New Roman" w:hAnsi="Times New Roman"/>
          <w:b/>
          <w:sz w:val="24"/>
          <w:szCs w:val="24"/>
          <w:lang w:val="sr-Cyrl-CS"/>
        </w:rPr>
        <w:t xml:space="preserve">за доделу средстава </w:t>
      </w:r>
      <w:r w:rsidRPr="008E6A65">
        <w:rPr>
          <w:rFonts w:ascii="Times New Roman" w:hAnsi="Times New Roman"/>
          <w:b/>
          <w:sz w:val="24"/>
          <w:szCs w:val="24"/>
          <w:lang w:val="sr-Latn-CS"/>
        </w:rPr>
        <w:t xml:space="preserve">за побољшање услова рада у </w:t>
      </w:r>
      <w:r w:rsidRPr="008E6A65">
        <w:rPr>
          <w:rFonts w:ascii="Times New Roman" w:hAnsi="Times New Roman"/>
          <w:b/>
          <w:sz w:val="24"/>
          <w:szCs w:val="24"/>
          <w:lang w:val="sr-Cyrl-CS"/>
        </w:rPr>
        <w:t xml:space="preserve">предузећима за </w:t>
      </w:r>
    </w:p>
    <w:p w:rsidR="00C7412F" w:rsidRPr="008E6A65" w:rsidRDefault="00553A5D" w:rsidP="00C7412F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E6A65">
        <w:rPr>
          <w:rFonts w:ascii="Times New Roman" w:hAnsi="Times New Roman"/>
          <w:b/>
          <w:sz w:val="24"/>
          <w:szCs w:val="24"/>
          <w:lang w:val="sr-Cyrl-CS"/>
        </w:rPr>
        <w:t xml:space="preserve">професионалну рехабилитацију и запошљавање </w:t>
      </w:r>
      <w:r w:rsidR="00A63048" w:rsidRPr="008E6A65">
        <w:rPr>
          <w:rFonts w:ascii="Times New Roman" w:hAnsi="Times New Roman"/>
          <w:b/>
          <w:sz w:val="24"/>
          <w:szCs w:val="24"/>
          <w:lang w:val="sr-Cyrl-CS"/>
        </w:rPr>
        <w:t>особа са инвалидитетом</w:t>
      </w:r>
    </w:p>
    <w:p w:rsidR="00553A5D" w:rsidRPr="008E6A65" w:rsidRDefault="00A63048" w:rsidP="00C7412F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E6A65">
        <w:rPr>
          <w:rFonts w:ascii="Times New Roman" w:hAnsi="Times New Roman"/>
          <w:b/>
          <w:sz w:val="24"/>
          <w:szCs w:val="24"/>
          <w:lang w:val="sr-Cyrl-CS"/>
        </w:rPr>
        <w:t>у 201</w:t>
      </w:r>
      <w:r w:rsidR="00A03FFE" w:rsidRPr="008E6A65">
        <w:rPr>
          <w:rFonts w:ascii="Times New Roman" w:hAnsi="Times New Roman"/>
          <w:b/>
          <w:sz w:val="24"/>
          <w:szCs w:val="24"/>
          <w:lang w:val="sr-Cyrl-CS"/>
        </w:rPr>
        <w:t>6</w:t>
      </w:r>
      <w:r w:rsidR="00553A5D" w:rsidRPr="008E6A65">
        <w:rPr>
          <w:rFonts w:ascii="Times New Roman" w:hAnsi="Times New Roman"/>
          <w:b/>
          <w:sz w:val="24"/>
          <w:szCs w:val="24"/>
          <w:lang w:val="sr-Cyrl-CS"/>
        </w:rPr>
        <w:t xml:space="preserve">. години </w:t>
      </w:r>
    </w:p>
    <w:p w:rsidR="00AB49BD" w:rsidRPr="008E6A65" w:rsidRDefault="00AB49BD" w:rsidP="00553A5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553A5D" w:rsidRPr="008E6A65" w:rsidRDefault="00553A5D" w:rsidP="00553A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E6A65">
        <w:rPr>
          <w:rFonts w:ascii="Times New Roman" w:hAnsi="Times New Roman"/>
          <w:b/>
          <w:sz w:val="24"/>
          <w:szCs w:val="24"/>
          <w:lang w:val="sr-Cyrl-CS"/>
        </w:rPr>
        <w:t>Предмет оглашавања</w:t>
      </w:r>
    </w:p>
    <w:p w:rsidR="00553A5D" w:rsidRPr="008E6A65" w:rsidRDefault="00553A5D" w:rsidP="00553A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B6188F" w:rsidRPr="008E6A65" w:rsidRDefault="00553A5D" w:rsidP="00B618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8E6A65">
        <w:rPr>
          <w:rFonts w:ascii="Times New Roman" w:hAnsi="Times New Roman"/>
          <w:sz w:val="24"/>
          <w:szCs w:val="24"/>
          <w:lang w:val="sr-Cyrl-CS"/>
        </w:rPr>
        <w:t>Предузећима за професионалну рехабилитацију и запошљавање особа са инвалидитетом</w:t>
      </w:r>
      <w:r w:rsidR="008955B3" w:rsidRPr="008E6A6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E6A65">
        <w:rPr>
          <w:rFonts w:ascii="Times New Roman" w:hAnsi="Times New Roman"/>
          <w:sz w:val="24"/>
          <w:szCs w:val="24"/>
          <w:lang w:val="sr-Cyrl-CS"/>
        </w:rPr>
        <w:t xml:space="preserve">се, у складу са </w:t>
      </w:r>
      <w:r w:rsidR="00FC0EB7" w:rsidRPr="008E6A65">
        <w:rPr>
          <w:rFonts w:ascii="Times New Roman" w:hAnsi="Times New Roman"/>
          <w:sz w:val="24"/>
          <w:szCs w:val="24"/>
          <w:lang w:val="sr-Latn-CS"/>
        </w:rPr>
        <w:t xml:space="preserve">чланом 41. </w:t>
      </w:r>
      <w:r w:rsidRPr="008E6A65">
        <w:rPr>
          <w:rFonts w:ascii="Times New Roman" w:hAnsi="Times New Roman"/>
          <w:sz w:val="24"/>
          <w:szCs w:val="24"/>
          <w:lang w:val="sr-Cyrl-CS"/>
        </w:rPr>
        <w:t>З</w:t>
      </w:r>
      <w:r w:rsidR="00FC0EB7" w:rsidRPr="008E6A65">
        <w:rPr>
          <w:rFonts w:ascii="Times New Roman" w:hAnsi="Times New Roman"/>
          <w:sz w:val="24"/>
          <w:szCs w:val="24"/>
          <w:lang w:val="sr-Cyrl-CS"/>
        </w:rPr>
        <w:t>акона</w:t>
      </w:r>
      <w:r w:rsidR="00C7412F" w:rsidRPr="008E6A65">
        <w:rPr>
          <w:rFonts w:ascii="Times New Roman" w:hAnsi="Times New Roman"/>
          <w:sz w:val="24"/>
          <w:szCs w:val="24"/>
          <w:lang w:val="sr-Cyrl-CS"/>
        </w:rPr>
        <w:t xml:space="preserve"> о професионалној рехабилитацији и запошљавању особа са инвалидитетом</w:t>
      </w:r>
      <w:r w:rsidR="00FC0EB7" w:rsidRPr="008E6A65">
        <w:rPr>
          <w:rFonts w:ascii="Times New Roman" w:hAnsi="Times New Roman"/>
          <w:sz w:val="24"/>
          <w:szCs w:val="24"/>
          <w:lang w:val="sr-Cyrl-CS"/>
        </w:rPr>
        <w:t>,</w:t>
      </w:r>
      <w:r w:rsidR="00C7412F" w:rsidRPr="008E6A6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C0EB7" w:rsidRPr="008E6A65">
        <w:rPr>
          <w:rFonts w:ascii="Times New Roman" w:hAnsi="Times New Roman"/>
          <w:sz w:val="24"/>
          <w:szCs w:val="24"/>
          <w:lang w:val="sr-Cyrl-CS"/>
        </w:rPr>
        <w:t>додељују средства по јавном позиву за подршк</w:t>
      </w:r>
      <w:r w:rsidR="00625BDC" w:rsidRPr="008E6A65">
        <w:rPr>
          <w:rFonts w:ascii="Times New Roman" w:hAnsi="Times New Roman"/>
          <w:sz w:val="24"/>
          <w:szCs w:val="24"/>
          <w:lang w:val="sr-Cyrl-CS"/>
        </w:rPr>
        <w:t>у</w:t>
      </w:r>
      <w:r w:rsidR="00F229A5" w:rsidRPr="008E6A65">
        <w:rPr>
          <w:rFonts w:ascii="Times New Roman" w:hAnsi="Times New Roman"/>
          <w:sz w:val="24"/>
          <w:szCs w:val="24"/>
          <w:lang w:val="sr-Cyrl-CS"/>
        </w:rPr>
        <w:t xml:space="preserve"> развоју конкурен</w:t>
      </w:r>
      <w:r w:rsidR="00D97375" w:rsidRPr="008E6A65">
        <w:rPr>
          <w:rFonts w:ascii="Times New Roman" w:hAnsi="Times New Roman"/>
          <w:sz w:val="24"/>
          <w:szCs w:val="24"/>
          <w:lang w:val="sr-Cyrl-CS"/>
        </w:rPr>
        <w:t xml:space="preserve">тности предузећа </w:t>
      </w:r>
      <w:r w:rsidR="000F23CB" w:rsidRPr="008E6A65">
        <w:rPr>
          <w:rFonts w:ascii="Times New Roman" w:hAnsi="Times New Roman"/>
          <w:sz w:val="24"/>
          <w:szCs w:val="24"/>
          <w:lang w:val="sr-Cyrl-CS"/>
        </w:rPr>
        <w:t>рефундацијом</w:t>
      </w:r>
      <w:r w:rsidR="00625BDC" w:rsidRPr="008E6A65">
        <w:rPr>
          <w:rFonts w:ascii="Times New Roman" w:hAnsi="Times New Roman"/>
          <w:sz w:val="24"/>
          <w:szCs w:val="24"/>
          <w:lang w:val="sr-Cyrl-CS"/>
        </w:rPr>
        <w:t>:</w:t>
      </w:r>
      <w:r w:rsidR="00A80A76" w:rsidRPr="008E6A65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B6188F" w:rsidRPr="008E6A65" w:rsidRDefault="00B6188F" w:rsidP="00B618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6188F" w:rsidRPr="008E6A65" w:rsidRDefault="000F23CB" w:rsidP="00D342F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E6A65">
        <w:rPr>
          <w:rFonts w:ascii="Times New Roman" w:hAnsi="Times New Roman"/>
          <w:sz w:val="24"/>
          <w:szCs w:val="24"/>
          <w:lang w:val="sr-Cyrl-CS"/>
        </w:rPr>
        <w:t xml:space="preserve">трошкова </w:t>
      </w:r>
      <w:r w:rsidR="008B2032" w:rsidRPr="008E6A65">
        <w:rPr>
          <w:rFonts w:ascii="Times New Roman" w:hAnsi="Times New Roman"/>
          <w:sz w:val="24"/>
          <w:szCs w:val="24"/>
          <w:lang w:val="sr-Cyrl-CS"/>
        </w:rPr>
        <w:t xml:space="preserve">купљеног и плаћеног </w:t>
      </w:r>
      <w:r w:rsidR="00D97375" w:rsidRPr="008E6A65">
        <w:rPr>
          <w:rFonts w:ascii="Times New Roman" w:hAnsi="Times New Roman"/>
          <w:b/>
          <w:sz w:val="24"/>
          <w:szCs w:val="24"/>
          <w:lang w:val="sr-Cyrl-CS"/>
        </w:rPr>
        <w:t>репро</w:t>
      </w:r>
      <w:r w:rsidR="00F229A5" w:rsidRPr="008E6A65">
        <w:rPr>
          <w:rFonts w:ascii="Times New Roman" w:hAnsi="Times New Roman"/>
          <w:b/>
          <w:sz w:val="24"/>
          <w:szCs w:val="24"/>
          <w:lang w:val="sr-Cyrl-CS"/>
        </w:rPr>
        <w:t>материјал</w:t>
      </w:r>
      <w:r w:rsidR="00202F95" w:rsidRPr="008E6A65">
        <w:rPr>
          <w:rFonts w:ascii="Times New Roman" w:hAnsi="Times New Roman"/>
          <w:b/>
          <w:sz w:val="24"/>
          <w:szCs w:val="24"/>
          <w:lang w:val="sr-Cyrl-CS"/>
        </w:rPr>
        <w:t>а</w:t>
      </w:r>
      <w:r w:rsidR="00F229A5" w:rsidRPr="008E6A6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D21B8" w:rsidRPr="008E6A65">
        <w:rPr>
          <w:rFonts w:ascii="Times New Roman" w:hAnsi="Times New Roman"/>
          <w:b/>
          <w:sz w:val="24"/>
          <w:szCs w:val="24"/>
          <w:lang w:val="sr-Cyrl-CS"/>
        </w:rPr>
        <w:t>и о</w:t>
      </w:r>
      <w:r w:rsidR="00A80A76" w:rsidRPr="008E6A65">
        <w:rPr>
          <w:rFonts w:ascii="Times New Roman" w:hAnsi="Times New Roman"/>
          <w:b/>
          <w:sz w:val="24"/>
          <w:szCs w:val="24"/>
          <w:lang w:val="sr-Cyrl-CS"/>
        </w:rPr>
        <w:t xml:space="preserve">сталих </w:t>
      </w:r>
      <w:r w:rsidR="00A45FF6" w:rsidRPr="008E6A65">
        <w:rPr>
          <w:rFonts w:ascii="Times New Roman" w:hAnsi="Times New Roman"/>
          <w:b/>
          <w:sz w:val="24"/>
          <w:szCs w:val="24"/>
          <w:lang w:val="sr-Cyrl-CS"/>
        </w:rPr>
        <w:t>помоћних</w:t>
      </w:r>
      <w:r w:rsidR="00A80A76" w:rsidRPr="008E6A65">
        <w:rPr>
          <w:rFonts w:ascii="Times New Roman" w:hAnsi="Times New Roman"/>
          <w:b/>
          <w:sz w:val="24"/>
          <w:szCs w:val="24"/>
          <w:lang w:val="sr-Cyrl-CS"/>
        </w:rPr>
        <w:t xml:space="preserve"> материјала</w:t>
      </w:r>
      <w:r w:rsidR="009B65C9" w:rsidRPr="008E6A65">
        <w:rPr>
          <w:rFonts w:ascii="Times New Roman" w:hAnsi="Times New Roman"/>
          <w:sz w:val="24"/>
          <w:szCs w:val="24"/>
          <w:lang w:val="sr-Cyrl-CS"/>
        </w:rPr>
        <w:t xml:space="preserve"> у</w:t>
      </w:r>
      <w:r w:rsidR="00625BDC" w:rsidRPr="008E6A65">
        <w:rPr>
          <w:rFonts w:ascii="Times New Roman" w:hAnsi="Times New Roman"/>
          <w:sz w:val="24"/>
          <w:szCs w:val="24"/>
          <w:lang w:val="sr-Cyrl-CS"/>
        </w:rPr>
        <w:t xml:space="preserve"> период</w:t>
      </w:r>
      <w:r w:rsidR="009B65C9" w:rsidRPr="008E6A65">
        <w:rPr>
          <w:rFonts w:ascii="Times New Roman" w:hAnsi="Times New Roman"/>
          <w:sz w:val="24"/>
          <w:szCs w:val="24"/>
          <w:lang w:val="sr-Cyrl-CS"/>
        </w:rPr>
        <w:t>у</w:t>
      </w:r>
      <w:r w:rsidR="00625BDC" w:rsidRPr="008E6A6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A5567" w:rsidRPr="008E6A65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625BDC" w:rsidRPr="008E6A65">
        <w:rPr>
          <w:rFonts w:ascii="Times New Roman" w:hAnsi="Times New Roman"/>
          <w:sz w:val="24"/>
          <w:szCs w:val="24"/>
          <w:lang w:val="sr-Cyrl-CS"/>
        </w:rPr>
        <w:t>1. октобра 2015. годи</w:t>
      </w:r>
      <w:r w:rsidR="00B6188F" w:rsidRPr="008E6A65">
        <w:rPr>
          <w:rFonts w:ascii="Times New Roman" w:hAnsi="Times New Roman"/>
          <w:sz w:val="24"/>
          <w:szCs w:val="24"/>
          <w:lang w:val="sr-Cyrl-CS"/>
        </w:rPr>
        <w:t xml:space="preserve">не до 29. фебруара 2016. </w:t>
      </w:r>
      <w:r w:rsidR="00544C57" w:rsidRPr="008E6A65">
        <w:rPr>
          <w:rFonts w:ascii="Times New Roman" w:hAnsi="Times New Roman"/>
          <w:sz w:val="24"/>
          <w:szCs w:val="24"/>
          <w:lang w:val="sr-Cyrl-CS"/>
        </w:rPr>
        <w:t>г</w:t>
      </w:r>
      <w:r w:rsidR="00B6188F" w:rsidRPr="008E6A65">
        <w:rPr>
          <w:rFonts w:ascii="Times New Roman" w:hAnsi="Times New Roman"/>
          <w:sz w:val="24"/>
          <w:szCs w:val="24"/>
          <w:lang w:val="sr-Cyrl-CS"/>
        </w:rPr>
        <w:t>одине</w:t>
      </w:r>
      <w:r w:rsidR="008B2032" w:rsidRPr="008E6A65">
        <w:rPr>
          <w:rFonts w:ascii="Times New Roman" w:hAnsi="Times New Roman"/>
          <w:sz w:val="24"/>
          <w:szCs w:val="24"/>
          <w:lang w:val="sr-Cyrl-CS"/>
        </w:rPr>
        <w:t>, као и трошков</w:t>
      </w:r>
      <w:r w:rsidR="003C16BB">
        <w:rPr>
          <w:rFonts w:ascii="Times New Roman" w:hAnsi="Times New Roman"/>
          <w:sz w:val="24"/>
          <w:szCs w:val="24"/>
          <w:lang w:val="en-US"/>
        </w:rPr>
        <w:t>a</w:t>
      </w:r>
      <w:r w:rsidR="008B2032" w:rsidRPr="008E6A65">
        <w:rPr>
          <w:rFonts w:ascii="Times New Roman" w:hAnsi="Times New Roman"/>
          <w:sz w:val="24"/>
          <w:szCs w:val="24"/>
          <w:lang w:val="sr-Cyrl-CS"/>
        </w:rPr>
        <w:t xml:space="preserve"> купљеног репроматеријала у трећем кварталу 2015. године </w:t>
      </w:r>
      <w:r w:rsidR="002E76A5" w:rsidRPr="008E6A65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="008B2032" w:rsidRPr="008E6A65">
        <w:rPr>
          <w:rFonts w:ascii="Times New Roman" w:hAnsi="Times New Roman"/>
          <w:sz w:val="24"/>
          <w:szCs w:val="24"/>
          <w:lang w:val="sr-Cyrl-CS"/>
        </w:rPr>
        <w:t xml:space="preserve">који је плаћен у периоду </w:t>
      </w:r>
    </w:p>
    <w:p w:rsidR="008B2032" w:rsidRPr="008E6A65" w:rsidRDefault="008B2032" w:rsidP="008B2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E6A65">
        <w:rPr>
          <w:rFonts w:ascii="Times New Roman" w:hAnsi="Times New Roman"/>
          <w:sz w:val="24"/>
          <w:szCs w:val="24"/>
          <w:lang w:val="sr-Cyrl-CS"/>
        </w:rPr>
        <w:t>од 1. октобра 2015. године до 29. фебруара 2016. године.</w:t>
      </w:r>
    </w:p>
    <w:p w:rsidR="008B2032" w:rsidRPr="008E6A65" w:rsidRDefault="008B2032" w:rsidP="008B2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A5DBD" w:rsidRPr="008E6A65" w:rsidRDefault="00282F19" w:rsidP="00A03F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E6A65">
        <w:rPr>
          <w:rFonts w:ascii="Times New Roman" w:hAnsi="Times New Roman"/>
          <w:sz w:val="24"/>
          <w:szCs w:val="24"/>
          <w:lang w:val="sr-Cyrl-CS"/>
        </w:rPr>
        <w:t>Средства по овом јавном позиву обезбеђена су у укупном износу од 149</w:t>
      </w:r>
      <w:r w:rsidRPr="008E6A65">
        <w:rPr>
          <w:rFonts w:ascii="Times New Roman" w:hAnsi="Times New Roman"/>
          <w:sz w:val="24"/>
          <w:szCs w:val="24"/>
          <w:lang w:val="sr-Latn-CS"/>
        </w:rPr>
        <w:t>.</w:t>
      </w:r>
      <w:r w:rsidR="00F812CE" w:rsidRPr="008E6A65">
        <w:rPr>
          <w:rFonts w:ascii="Times New Roman" w:hAnsi="Times New Roman"/>
          <w:sz w:val="24"/>
          <w:szCs w:val="24"/>
          <w:lang w:val="sr-Cyrl-CS"/>
        </w:rPr>
        <w:t>5</w:t>
      </w:r>
      <w:r w:rsidRPr="008E6A65">
        <w:rPr>
          <w:rFonts w:ascii="Times New Roman" w:hAnsi="Times New Roman"/>
          <w:sz w:val="24"/>
          <w:szCs w:val="24"/>
          <w:lang w:val="sr-Latn-CS"/>
        </w:rPr>
        <w:t xml:space="preserve">00.000,00 </w:t>
      </w:r>
      <w:r w:rsidRPr="008E6A65">
        <w:rPr>
          <w:rFonts w:ascii="Times New Roman" w:hAnsi="Times New Roman"/>
          <w:sz w:val="24"/>
          <w:szCs w:val="24"/>
          <w:lang w:val="sr-Cyrl-CS"/>
        </w:rPr>
        <w:t>динара и предст</w:t>
      </w:r>
      <w:r w:rsidR="00F812CE" w:rsidRPr="008E6A65">
        <w:rPr>
          <w:rFonts w:ascii="Times New Roman" w:hAnsi="Times New Roman"/>
          <w:sz w:val="24"/>
          <w:szCs w:val="24"/>
          <w:lang w:val="sr-Cyrl-CS"/>
        </w:rPr>
        <w:t>а</w:t>
      </w:r>
      <w:r w:rsidRPr="008E6A65">
        <w:rPr>
          <w:rFonts w:ascii="Times New Roman" w:hAnsi="Times New Roman"/>
          <w:sz w:val="24"/>
          <w:szCs w:val="24"/>
          <w:lang w:val="sr-Cyrl-CS"/>
        </w:rPr>
        <w:t xml:space="preserve">вљају </w:t>
      </w:r>
      <w:r w:rsidRPr="008E6A65">
        <w:rPr>
          <w:rFonts w:ascii="Times New Roman" w:hAnsi="Times New Roman"/>
          <w:b/>
          <w:sz w:val="24"/>
          <w:szCs w:val="24"/>
          <w:lang w:val="sr-Cyrl-CS"/>
        </w:rPr>
        <w:t>регионалну државну помоћ</w:t>
      </w:r>
      <w:r w:rsidR="00A03FFE" w:rsidRPr="008E6A65">
        <w:rPr>
          <w:rFonts w:ascii="Times New Roman" w:hAnsi="Times New Roman"/>
          <w:b/>
          <w:sz w:val="24"/>
          <w:szCs w:val="24"/>
          <w:lang w:val="sr-Cyrl-CS"/>
        </w:rPr>
        <w:t xml:space="preserve"> за оперативно пословање</w:t>
      </w:r>
      <w:r w:rsidRPr="008E6A65">
        <w:rPr>
          <w:rFonts w:ascii="Times New Roman" w:hAnsi="Times New Roman"/>
          <w:sz w:val="24"/>
          <w:szCs w:val="24"/>
          <w:lang w:val="sr-Cyrl-CS"/>
        </w:rPr>
        <w:t>, осим у случају предузећа за професионалну рехабилитацију и запошљавање особа са инвалидитетом која се</w:t>
      </w:r>
      <w:r w:rsidR="00A03FFE" w:rsidRPr="008E6A65">
        <w:rPr>
          <w:rFonts w:ascii="Times New Roman" w:hAnsi="Times New Roman"/>
          <w:sz w:val="24"/>
          <w:szCs w:val="24"/>
          <w:lang w:val="sr-Cyrl-CS"/>
        </w:rPr>
        <w:t xml:space="preserve"> сматрају привредним субјектом у тешкоћама</w:t>
      </w:r>
      <w:r w:rsidRPr="008E6A65">
        <w:rPr>
          <w:rFonts w:ascii="Times New Roman" w:hAnsi="Times New Roman"/>
          <w:sz w:val="24"/>
          <w:szCs w:val="24"/>
          <w:lang w:val="sr-Cyrl-CS"/>
        </w:rPr>
        <w:t>, у складу са чланом 2 Уредбе о правилима за доделу државне помоћи („Службени гласник РСˮ,</w:t>
      </w:r>
      <w:r w:rsidRPr="008E6A65">
        <w:rPr>
          <w:rFonts w:ascii="Times New Roman" w:hAnsi="Times New Roman"/>
          <w:sz w:val="24"/>
          <w:szCs w:val="24"/>
          <w:lang w:val="hr-BA"/>
        </w:rPr>
        <w:t xml:space="preserve"> </w:t>
      </w:r>
      <w:r w:rsidRPr="008E6A65">
        <w:rPr>
          <w:rFonts w:ascii="Times New Roman" w:hAnsi="Times New Roman"/>
          <w:sz w:val="24"/>
          <w:szCs w:val="24"/>
          <w:lang w:val="sr-Cyrl-CS"/>
        </w:rPr>
        <w:t xml:space="preserve">бр. </w:t>
      </w:r>
      <w:proofErr w:type="gramStart"/>
      <w:r w:rsidR="002E76A5" w:rsidRPr="008E6A65">
        <w:rPr>
          <w:rFonts w:ascii="Times New Roman" w:hAnsi="Times New Roman"/>
          <w:sz w:val="24"/>
          <w:szCs w:val="24"/>
        </w:rPr>
        <w:t>13/10, 100/11, 91/12, 37/13, 97/</w:t>
      </w:r>
      <w:r w:rsidRPr="008E6A65">
        <w:rPr>
          <w:rFonts w:ascii="Times New Roman" w:hAnsi="Times New Roman"/>
          <w:sz w:val="24"/>
          <w:szCs w:val="24"/>
        </w:rPr>
        <w:t xml:space="preserve">13 </w:t>
      </w:r>
      <w:r w:rsidRPr="008E6A65">
        <w:rPr>
          <w:rFonts w:ascii="Times New Roman" w:hAnsi="Times New Roman"/>
          <w:sz w:val="24"/>
          <w:szCs w:val="24"/>
          <w:lang w:val="sr-Cyrl-CS"/>
        </w:rPr>
        <w:t>и</w:t>
      </w:r>
      <w:r w:rsidR="002E76A5" w:rsidRPr="008E6A65">
        <w:rPr>
          <w:rFonts w:ascii="Times New Roman" w:hAnsi="Times New Roman"/>
          <w:sz w:val="24"/>
          <w:szCs w:val="24"/>
        </w:rPr>
        <w:t xml:space="preserve"> 119/</w:t>
      </w:r>
      <w:r w:rsidRPr="008E6A65">
        <w:rPr>
          <w:rFonts w:ascii="Times New Roman" w:hAnsi="Times New Roman"/>
          <w:sz w:val="24"/>
          <w:szCs w:val="24"/>
        </w:rPr>
        <w:t>14)</w:t>
      </w:r>
      <w:r w:rsidR="00A03FFE" w:rsidRPr="008E6A65">
        <w:rPr>
          <w:rFonts w:ascii="Times New Roman" w:hAnsi="Times New Roman"/>
          <w:sz w:val="24"/>
          <w:szCs w:val="24"/>
          <w:lang w:val="sr-Cyrl-CS"/>
        </w:rPr>
        <w:t>, а којима се по овом позиву додељује</w:t>
      </w:r>
      <w:r w:rsidRPr="008E6A6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E6A65">
        <w:rPr>
          <w:rFonts w:ascii="Times New Roman" w:hAnsi="Times New Roman"/>
          <w:b/>
          <w:sz w:val="24"/>
          <w:szCs w:val="24"/>
          <w:lang w:val="sr-Cyrl-CS"/>
        </w:rPr>
        <w:t>de minimis</w:t>
      </w:r>
      <w:r w:rsidRPr="008E6A65">
        <w:rPr>
          <w:rFonts w:ascii="Times New Roman" w:hAnsi="Times New Roman"/>
          <w:sz w:val="24"/>
          <w:szCs w:val="24"/>
          <w:lang w:val="sr-Cyrl-CS"/>
        </w:rPr>
        <w:t xml:space="preserve"> државн</w:t>
      </w:r>
      <w:r w:rsidR="00946F27" w:rsidRPr="008E6A65">
        <w:rPr>
          <w:rFonts w:ascii="Times New Roman" w:hAnsi="Times New Roman"/>
          <w:sz w:val="24"/>
          <w:szCs w:val="24"/>
          <w:lang w:val="sr-Cyrl-CS"/>
        </w:rPr>
        <w:t>а</w:t>
      </w:r>
      <w:r w:rsidRPr="008E6A65">
        <w:rPr>
          <w:rFonts w:ascii="Times New Roman" w:hAnsi="Times New Roman"/>
          <w:sz w:val="24"/>
          <w:szCs w:val="24"/>
          <w:lang w:val="sr-Cyrl-CS"/>
        </w:rPr>
        <w:t xml:space="preserve"> помоћ</w:t>
      </w:r>
      <w:r w:rsidR="00A03FFE" w:rsidRPr="008E6A65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</w:p>
    <w:p w:rsidR="00B6188F" w:rsidRPr="008E6A65" w:rsidRDefault="00DB0B34" w:rsidP="00523EE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E6A65">
        <w:rPr>
          <w:rFonts w:ascii="Times New Roman" w:hAnsi="Times New Roman"/>
          <w:sz w:val="24"/>
          <w:szCs w:val="24"/>
          <w:lang w:val="sr-Cyrl-CS"/>
        </w:rPr>
        <w:t>П</w:t>
      </w:r>
      <w:r w:rsidR="003B78EE" w:rsidRPr="008E6A65">
        <w:rPr>
          <w:rFonts w:ascii="Times New Roman" w:hAnsi="Times New Roman"/>
          <w:sz w:val="24"/>
          <w:szCs w:val="24"/>
          <w:lang w:val="sr-Cyrl-CS"/>
        </w:rPr>
        <w:t>редузећ</w:t>
      </w:r>
      <w:r w:rsidR="007F1B44" w:rsidRPr="008E6A65">
        <w:rPr>
          <w:rFonts w:ascii="Times New Roman" w:hAnsi="Times New Roman"/>
          <w:sz w:val="24"/>
          <w:szCs w:val="24"/>
          <w:lang w:val="sr-Cyrl-CS"/>
        </w:rPr>
        <w:t>у</w:t>
      </w:r>
      <w:r w:rsidR="003B78EE" w:rsidRPr="008E6A65">
        <w:rPr>
          <w:rFonts w:ascii="Times New Roman" w:hAnsi="Times New Roman"/>
          <w:sz w:val="24"/>
          <w:szCs w:val="24"/>
          <w:lang w:val="sr-Cyrl-CS"/>
        </w:rPr>
        <w:t xml:space="preserve"> се </w:t>
      </w:r>
      <w:r w:rsidR="007F1B44" w:rsidRPr="008E6A65">
        <w:rPr>
          <w:rFonts w:ascii="Times New Roman" w:hAnsi="Times New Roman"/>
          <w:sz w:val="24"/>
          <w:szCs w:val="24"/>
          <w:lang w:val="sr-Cyrl-CS"/>
        </w:rPr>
        <w:t xml:space="preserve">по овом јавном позиву </w:t>
      </w:r>
      <w:r w:rsidR="003B78EE" w:rsidRPr="008E6A65">
        <w:rPr>
          <w:rFonts w:ascii="Times New Roman" w:hAnsi="Times New Roman"/>
          <w:sz w:val="24"/>
          <w:szCs w:val="24"/>
          <w:lang w:val="sr-Cyrl-CS"/>
        </w:rPr>
        <w:t xml:space="preserve">могу одобрити средства </w:t>
      </w:r>
      <w:r w:rsidR="007F1B44" w:rsidRPr="008E6A65">
        <w:rPr>
          <w:rFonts w:ascii="Times New Roman" w:hAnsi="Times New Roman"/>
          <w:sz w:val="24"/>
          <w:szCs w:val="24"/>
          <w:lang w:val="sr-Cyrl-CS"/>
        </w:rPr>
        <w:t xml:space="preserve">за највише пет месеци за </w:t>
      </w:r>
      <w:r w:rsidR="00FF1797" w:rsidRPr="008E6A65">
        <w:rPr>
          <w:rFonts w:ascii="Times New Roman" w:hAnsi="Times New Roman"/>
          <w:sz w:val="24"/>
          <w:szCs w:val="24"/>
          <w:lang w:val="sr-Cyrl-CS"/>
        </w:rPr>
        <w:t>репроматеријал</w:t>
      </w:r>
      <w:r w:rsidRPr="008E6A65">
        <w:rPr>
          <w:rFonts w:ascii="Times New Roman" w:hAnsi="Times New Roman"/>
          <w:sz w:val="24"/>
          <w:szCs w:val="24"/>
          <w:lang w:val="sr-Cyrl-CS"/>
        </w:rPr>
        <w:t xml:space="preserve"> и остал</w:t>
      </w:r>
      <w:r w:rsidR="007F1B44" w:rsidRPr="008E6A65">
        <w:rPr>
          <w:rFonts w:ascii="Times New Roman" w:hAnsi="Times New Roman"/>
          <w:sz w:val="24"/>
          <w:szCs w:val="24"/>
          <w:lang w:val="sr-Cyrl-CS"/>
        </w:rPr>
        <w:t>е</w:t>
      </w:r>
      <w:r w:rsidRPr="008E6A65">
        <w:rPr>
          <w:rFonts w:ascii="Times New Roman" w:hAnsi="Times New Roman"/>
          <w:sz w:val="24"/>
          <w:szCs w:val="24"/>
          <w:lang w:val="sr-Cyrl-CS"/>
        </w:rPr>
        <w:t xml:space="preserve"> помоћн</w:t>
      </w:r>
      <w:r w:rsidR="007F1B44" w:rsidRPr="008E6A65">
        <w:rPr>
          <w:rFonts w:ascii="Times New Roman" w:hAnsi="Times New Roman"/>
          <w:sz w:val="24"/>
          <w:szCs w:val="24"/>
          <w:lang w:val="sr-Cyrl-CS"/>
        </w:rPr>
        <w:t>е</w:t>
      </w:r>
      <w:r w:rsidRPr="008E6A65">
        <w:rPr>
          <w:rFonts w:ascii="Times New Roman" w:hAnsi="Times New Roman"/>
          <w:sz w:val="24"/>
          <w:szCs w:val="24"/>
          <w:lang w:val="sr-Cyrl-CS"/>
        </w:rPr>
        <w:t xml:space="preserve"> материјал</w:t>
      </w:r>
      <w:r w:rsidR="00FF1797" w:rsidRPr="008E6A65">
        <w:rPr>
          <w:rFonts w:ascii="Times New Roman" w:hAnsi="Times New Roman"/>
          <w:sz w:val="24"/>
          <w:szCs w:val="24"/>
          <w:lang w:val="sr-Cyrl-CS"/>
        </w:rPr>
        <w:t>е</w:t>
      </w:r>
      <w:r w:rsidR="0051707B" w:rsidRPr="008E6A6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A3F3A" w:rsidRPr="008E6A65">
        <w:rPr>
          <w:rFonts w:ascii="Times New Roman" w:hAnsi="Times New Roman"/>
          <w:sz w:val="24"/>
          <w:szCs w:val="24"/>
          <w:lang w:val="sr-Cyrl-CS"/>
        </w:rPr>
        <w:t>плаћен</w:t>
      </w:r>
      <w:r w:rsidR="00646369">
        <w:rPr>
          <w:rFonts w:ascii="Times New Roman" w:hAnsi="Times New Roman"/>
          <w:sz w:val="24"/>
          <w:szCs w:val="24"/>
          <w:lang w:val="en-US"/>
        </w:rPr>
        <w:t>e</w:t>
      </w:r>
      <w:r w:rsidR="002A3F3A" w:rsidRPr="008E6A6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1707B" w:rsidRPr="008E6A65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="002A3F3A" w:rsidRPr="008E6A65">
        <w:rPr>
          <w:rFonts w:ascii="Times New Roman" w:hAnsi="Times New Roman"/>
          <w:sz w:val="24"/>
          <w:szCs w:val="24"/>
          <w:lang w:val="sr-Cyrl-CS"/>
        </w:rPr>
        <w:t>периоду од 1. октобра 2015. године до 29. фебруара 2016. године</w:t>
      </w:r>
      <w:r w:rsidR="0051707B" w:rsidRPr="008E6A65">
        <w:rPr>
          <w:rFonts w:ascii="Times New Roman" w:hAnsi="Times New Roman"/>
          <w:sz w:val="24"/>
          <w:szCs w:val="24"/>
        </w:rPr>
        <w:t xml:space="preserve">, с </w:t>
      </w:r>
      <w:proofErr w:type="spellStart"/>
      <w:r w:rsidR="0051707B" w:rsidRPr="008E6A65">
        <w:rPr>
          <w:rFonts w:ascii="Times New Roman" w:hAnsi="Times New Roman"/>
          <w:sz w:val="24"/>
          <w:szCs w:val="24"/>
        </w:rPr>
        <w:t>тим</w:t>
      </w:r>
      <w:proofErr w:type="spellEnd"/>
      <w:r w:rsidR="0051707B" w:rsidRPr="008E6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07B" w:rsidRPr="008E6A65">
        <w:rPr>
          <w:rFonts w:ascii="Times New Roman" w:hAnsi="Times New Roman"/>
          <w:sz w:val="24"/>
          <w:szCs w:val="24"/>
        </w:rPr>
        <w:t>да</w:t>
      </w:r>
      <w:proofErr w:type="spellEnd"/>
      <w:r w:rsidR="0051707B" w:rsidRPr="008E6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07B" w:rsidRPr="008E6A65">
        <w:rPr>
          <w:rFonts w:ascii="Times New Roman" w:hAnsi="Times New Roman"/>
          <w:sz w:val="24"/>
          <w:szCs w:val="24"/>
        </w:rPr>
        <w:t>одобрени</w:t>
      </w:r>
      <w:proofErr w:type="spellEnd"/>
      <w:r w:rsidR="0051707B" w:rsidRPr="008E6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07B" w:rsidRPr="008E6A65">
        <w:rPr>
          <w:rFonts w:ascii="Times New Roman" w:hAnsi="Times New Roman"/>
          <w:sz w:val="24"/>
          <w:szCs w:val="24"/>
        </w:rPr>
        <w:t>износ</w:t>
      </w:r>
      <w:proofErr w:type="spellEnd"/>
      <w:r w:rsidR="0051707B" w:rsidRPr="008E6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07B" w:rsidRPr="008E6A65">
        <w:rPr>
          <w:rFonts w:ascii="Times New Roman" w:hAnsi="Times New Roman"/>
          <w:sz w:val="24"/>
          <w:szCs w:val="24"/>
        </w:rPr>
        <w:t>за</w:t>
      </w:r>
      <w:proofErr w:type="spellEnd"/>
      <w:r w:rsidR="0051707B" w:rsidRPr="008E6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07B" w:rsidRPr="008E6A65">
        <w:rPr>
          <w:rFonts w:ascii="Times New Roman" w:hAnsi="Times New Roman"/>
          <w:sz w:val="24"/>
          <w:szCs w:val="24"/>
        </w:rPr>
        <w:t>остале</w:t>
      </w:r>
      <w:proofErr w:type="spellEnd"/>
      <w:r w:rsidR="0051707B" w:rsidRPr="008E6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07B" w:rsidRPr="008E6A65">
        <w:rPr>
          <w:rFonts w:ascii="Times New Roman" w:hAnsi="Times New Roman"/>
          <w:sz w:val="24"/>
          <w:szCs w:val="24"/>
        </w:rPr>
        <w:t>помоћне</w:t>
      </w:r>
      <w:proofErr w:type="spellEnd"/>
      <w:r w:rsidR="0051707B" w:rsidRPr="008E6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07B" w:rsidRPr="008E6A65">
        <w:rPr>
          <w:rFonts w:ascii="Times New Roman" w:hAnsi="Times New Roman"/>
          <w:sz w:val="24"/>
          <w:szCs w:val="24"/>
        </w:rPr>
        <w:t>материјале</w:t>
      </w:r>
      <w:proofErr w:type="spellEnd"/>
      <w:r w:rsidR="0051707B" w:rsidRPr="008E6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07B" w:rsidRPr="008E6A65">
        <w:rPr>
          <w:rFonts w:ascii="Times New Roman" w:hAnsi="Times New Roman"/>
          <w:sz w:val="24"/>
          <w:szCs w:val="24"/>
        </w:rPr>
        <w:t>може</w:t>
      </w:r>
      <w:proofErr w:type="spellEnd"/>
      <w:r w:rsidR="0051707B" w:rsidRPr="008E6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07B" w:rsidRPr="008E6A65">
        <w:rPr>
          <w:rFonts w:ascii="Times New Roman" w:hAnsi="Times New Roman"/>
          <w:sz w:val="24"/>
          <w:szCs w:val="24"/>
        </w:rPr>
        <w:t>износити</w:t>
      </w:r>
      <w:proofErr w:type="spellEnd"/>
      <w:r w:rsidR="0051707B" w:rsidRPr="008E6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07B" w:rsidRPr="008E6A65">
        <w:rPr>
          <w:rFonts w:ascii="Times New Roman" w:hAnsi="Times New Roman"/>
          <w:sz w:val="24"/>
          <w:szCs w:val="24"/>
        </w:rPr>
        <w:t>максимално</w:t>
      </w:r>
      <w:proofErr w:type="spellEnd"/>
      <w:r w:rsidR="0051707B" w:rsidRPr="008E6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07B" w:rsidRPr="008E6A65">
        <w:rPr>
          <w:rFonts w:ascii="Times New Roman" w:hAnsi="Times New Roman"/>
          <w:sz w:val="24"/>
          <w:szCs w:val="24"/>
        </w:rPr>
        <w:t>до</w:t>
      </w:r>
      <w:proofErr w:type="spellEnd"/>
      <w:r w:rsidR="0051707B" w:rsidRPr="008E6A65">
        <w:rPr>
          <w:rFonts w:ascii="Times New Roman" w:hAnsi="Times New Roman"/>
          <w:sz w:val="24"/>
          <w:szCs w:val="24"/>
        </w:rPr>
        <w:t xml:space="preserve"> </w:t>
      </w:r>
      <w:r w:rsidR="000277F1" w:rsidRPr="008E6A65">
        <w:rPr>
          <w:rFonts w:ascii="Times New Roman" w:hAnsi="Times New Roman"/>
          <w:sz w:val="24"/>
          <w:szCs w:val="24"/>
        </w:rPr>
        <w:t>1</w:t>
      </w:r>
      <w:r w:rsidR="0051707B" w:rsidRPr="008E6A65">
        <w:rPr>
          <w:rFonts w:ascii="Times New Roman" w:hAnsi="Times New Roman"/>
          <w:sz w:val="24"/>
          <w:szCs w:val="24"/>
        </w:rPr>
        <w:t xml:space="preserve">5% </w:t>
      </w:r>
      <w:proofErr w:type="spellStart"/>
      <w:r w:rsidR="0051707B" w:rsidRPr="008E6A65">
        <w:rPr>
          <w:rFonts w:ascii="Times New Roman" w:hAnsi="Times New Roman"/>
          <w:sz w:val="24"/>
          <w:szCs w:val="24"/>
        </w:rPr>
        <w:t>од</w:t>
      </w:r>
      <w:proofErr w:type="spellEnd"/>
      <w:r w:rsidR="0051707B" w:rsidRPr="008E6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07B" w:rsidRPr="008E6A65">
        <w:rPr>
          <w:rFonts w:ascii="Times New Roman" w:hAnsi="Times New Roman"/>
          <w:sz w:val="24"/>
          <w:szCs w:val="24"/>
        </w:rPr>
        <w:t>укупно</w:t>
      </w:r>
      <w:proofErr w:type="spellEnd"/>
      <w:r w:rsidR="0051707B" w:rsidRPr="008E6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07B" w:rsidRPr="008E6A65">
        <w:rPr>
          <w:rFonts w:ascii="Times New Roman" w:hAnsi="Times New Roman"/>
          <w:sz w:val="24"/>
          <w:szCs w:val="24"/>
        </w:rPr>
        <w:t>одобрених</w:t>
      </w:r>
      <w:proofErr w:type="spellEnd"/>
      <w:r w:rsidR="0051707B" w:rsidRPr="008E6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07B" w:rsidRPr="008E6A65">
        <w:rPr>
          <w:rFonts w:ascii="Times New Roman" w:hAnsi="Times New Roman"/>
          <w:sz w:val="24"/>
          <w:szCs w:val="24"/>
        </w:rPr>
        <w:t>средстава</w:t>
      </w:r>
      <w:proofErr w:type="spellEnd"/>
      <w:r w:rsidR="0051707B" w:rsidRPr="008E6A65">
        <w:rPr>
          <w:rFonts w:ascii="Times New Roman" w:hAnsi="Times New Roman"/>
          <w:sz w:val="24"/>
          <w:szCs w:val="24"/>
          <w:lang w:val="sr-Cyrl-CS"/>
        </w:rPr>
        <w:t xml:space="preserve"> предузећу.</w:t>
      </w:r>
    </w:p>
    <w:p w:rsidR="005B739B" w:rsidRPr="008E6A65" w:rsidRDefault="005B739B" w:rsidP="005B739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E6A65">
        <w:rPr>
          <w:rFonts w:ascii="Times New Roman" w:hAnsi="Times New Roman"/>
          <w:sz w:val="24"/>
          <w:szCs w:val="24"/>
          <w:lang w:val="sr-Cyrl-CS"/>
        </w:rPr>
        <w:t xml:space="preserve">Предузећима основаним у 2015. години максимално се </w:t>
      </w:r>
      <w:r w:rsidRPr="008E6A65">
        <w:rPr>
          <w:rFonts w:ascii="Times New Roman" w:hAnsi="Times New Roman"/>
          <w:sz w:val="24"/>
          <w:szCs w:val="24"/>
          <w:lang w:val="en-US"/>
        </w:rPr>
        <w:t xml:space="preserve">могу одобрити средства </w:t>
      </w:r>
      <w:r w:rsidRPr="008E6A65">
        <w:rPr>
          <w:rFonts w:ascii="Times New Roman" w:hAnsi="Times New Roman"/>
          <w:sz w:val="24"/>
          <w:szCs w:val="24"/>
          <w:lang w:val="sr-Cyrl-CS"/>
        </w:rPr>
        <w:t>за највише пет месеци</w:t>
      </w:r>
      <w:r w:rsidR="0096078F" w:rsidRPr="008E6A65">
        <w:rPr>
          <w:rFonts w:ascii="Times New Roman" w:hAnsi="Times New Roman"/>
          <w:sz w:val="24"/>
          <w:szCs w:val="24"/>
          <w:lang w:val="sr-Cyrl-CS"/>
        </w:rPr>
        <w:t xml:space="preserve"> за плаћен</w:t>
      </w:r>
      <w:r w:rsidRPr="008E6A65">
        <w:rPr>
          <w:rFonts w:ascii="Times New Roman" w:hAnsi="Times New Roman"/>
          <w:sz w:val="24"/>
          <w:szCs w:val="24"/>
          <w:lang w:val="sr-Cyrl-CS"/>
        </w:rPr>
        <w:t xml:space="preserve"> репроматеријал и остале помоћне материјале, у посматраном периоду</w:t>
      </w:r>
      <w:r w:rsidRPr="008E6A65">
        <w:rPr>
          <w:rFonts w:ascii="Times New Roman" w:hAnsi="Times New Roman"/>
          <w:sz w:val="24"/>
          <w:szCs w:val="24"/>
          <w:lang w:val="en-US"/>
        </w:rPr>
        <w:t>,</w:t>
      </w:r>
      <w:r w:rsidRPr="008E6A65">
        <w:rPr>
          <w:rFonts w:ascii="Times New Roman" w:hAnsi="Times New Roman"/>
          <w:sz w:val="24"/>
          <w:szCs w:val="24"/>
          <w:lang w:val="sr-Cyrl-CS"/>
        </w:rPr>
        <w:t xml:space="preserve"> а не више од </w:t>
      </w:r>
      <w:r w:rsidR="000277F1" w:rsidRPr="008E6A65">
        <w:rPr>
          <w:rFonts w:ascii="Times New Roman" w:hAnsi="Times New Roman"/>
          <w:sz w:val="24"/>
          <w:szCs w:val="24"/>
          <w:lang w:val="en-US"/>
        </w:rPr>
        <w:t>2</w:t>
      </w:r>
      <w:r w:rsidRPr="008E6A65">
        <w:rPr>
          <w:rFonts w:ascii="Times New Roman" w:hAnsi="Times New Roman"/>
          <w:sz w:val="24"/>
          <w:szCs w:val="24"/>
          <w:lang w:val="sr-Cyrl-CS"/>
        </w:rPr>
        <w:t>.000.000,00 динара.</w:t>
      </w:r>
    </w:p>
    <w:p w:rsidR="00EC359B" w:rsidRPr="008E6A65" w:rsidRDefault="00DB0B34" w:rsidP="00523EEA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8E6A65">
        <w:rPr>
          <w:rFonts w:ascii="Times New Roman" w:hAnsi="Times New Roman"/>
          <w:sz w:val="24"/>
          <w:szCs w:val="24"/>
          <w:lang w:val="sr-Cyrl-CS"/>
        </w:rPr>
        <w:t xml:space="preserve">Уколико је износ укупних средстава која предузећа потражују већи од укупног износа расположивих средстава за ове намене </w:t>
      </w:r>
      <w:r w:rsidR="00FF1797" w:rsidRPr="008E6A65">
        <w:rPr>
          <w:rFonts w:ascii="Times New Roman" w:hAnsi="Times New Roman"/>
          <w:sz w:val="24"/>
          <w:szCs w:val="24"/>
          <w:lang w:val="sr-Cyrl-CS"/>
        </w:rPr>
        <w:t xml:space="preserve">по овом јавном позиву </w:t>
      </w:r>
      <w:r w:rsidRPr="008E6A65">
        <w:rPr>
          <w:rFonts w:ascii="Times New Roman" w:hAnsi="Times New Roman"/>
          <w:sz w:val="24"/>
          <w:szCs w:val="24"/>
          <w:lang w:val="sr-Cyrl-CS"/>
        </w:rPr>
        <w:t>предузећу се одобравају средства за краћи период</w:t>
      </w:r>
      <w:r w:rsidR="00FF1797" w:rsidRPr="008E6A65">
        <w:rPr>
          <w:rFonts w:ascii="Times New Roman" w:hAnsi="Times New Roman"/>
          <w:sz w:val="24"/>
          <w:szCs w:val="24"/>
          <w:lang w:val="sr-Cyrl-CS"/>
        </w:rPr>
        <w:t xml:space="preserve"> од пет месеци</w:t>
      </w:r>
      <w:r w:rsidR="002E76A5" w:rsidRPr="008E6A65">
        <w:rPr>
          <w:rFonts w:ascii="Times New Roman" w:hAnsi="Times New Roman"/>
          <w:sz w:val="24"/>
          <w:szCs w:val="24"/>
          <w:lang w:val="sr-Cyrl-CS"/>
        </w:rPr>
        <w:t>.</w:t>
      </w:r>
      <w:r w:rsidR="007F1B44" w:rsidRPr="008E6A65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8861FC" w:rsidRPr="008E6A65" w:rsidRDefault="008861FC" w:rsidP="008C3EE7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553A5D" w:rsidRPr="008E6A65" w:rsidRDefault="00553A5D" w:rsidP="00553A5D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E6A65">
        <w:rPr>
          <w:rFonts w:ascii="Times New Roman" w:hAnsi="Times New Roman"/>
          <w:b/>
          <w:sz w:val="24"/>
          <w:szCs w:val="24"/>
          <w:lang w:val="sr-Cyrl-CS"/>
        </w:rPr>
        <w:t>Подношење пријаве и потребна документација</w:t>
      </w:r>
      <w:r w:rsidRPr="008E6A65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</w:p>
    <w:p w:rsidR="00553A5D" w:rsidRPr="008E6A65" w:rsidRDefault="00553A5D" w:rsidP="00553A5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C31DA" w:rsidRPr="008E6A65" w:rsidRDefault="00553A5D" w:rsidP="00527BF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8E6A65">
        <w:rPr>
          <w:rFonts w:ascii="Times New Roman" w:hAnsi="Times New Roman"/>
          <w:sz w:val="24"/>
          <w:szCs w:val="24"/>
          <w:lang w:val="sr-Cyrl-CS"/>
        </w:rPr>
        <w:t xml:space="preserve">За доделу средстава по овом јавном позиву предузећа </w:t>
      </w:r>
      <w:r w:rsidR="002740DB" w:rsidRPr="008E6A65">
        <w:rPr>
          <w:rFonts w:ascii="Times New Roman" w:hAnsi="Times New Roman"/>
          <w:sz w:val="24"/>
          <w:szCs w:val="24"/>
          <w:lang w:val="sr-Cyrl-CS"/>
        </w:rPr>
        <w:t xml:space="preserve">за професионалну рехабилитацију и запошљавање особа са инвалидитетом </w:t>
      </w:r>
      <w:r w:rsidRPr="008E6A65">
        <w:rPr>
          <w:rFonts w:ascii="Times New Roman" w:hAnsi="Times New Roman"/>
          <w:sz w:val="24"/>
          <w:szCs w:val="24"/>
          <w:lang w:val="sr-Cyrl-CS"/>
        </w:rPr>
        <w:t xml:space="preserve">подносе пријаву на прописаном обрасцу који </w:t>
      </w:r>
      <w:r w:rsidR="00FF1797" w:rsidRPr="008E6A65">
        <w:rPr>
          <w:rFonts w:ascii="Times New Roman" w:hAnsi="Times New Roman"/>
          <w:sz w:val="24"/>
          <w:szCs w:val="24"/>
          <w:lang w:val="sr-Cyrl-CS"/>
        </w:rPr>
        <w:t xml:space="preserve">је саставни део јавног позива и </w:t>
      </w:r>
      <w:r w:rsidRPr="008E6A65">
        <w:rPr>
          <w:rFonts w:ascii="Times New Roman" w:hAnsi="Times New Roman"/>
          <w:sz w:val="24"/>
          <w:szCs w:val="24"/>
          <w:lang w:val="sr-Cyrl-CS"/>
        </w:rPr>
        <w:t>може</w:t>
      </w:r>
      <w:r w:rsidR="00FF1797" w:rsidRPr="008E6A65">
        <w:rPr>
          <w:rFonts w:ascii="Times New Roman" w:hAnsi="Times New Roman"/>
          <w:sz w:val="24"/>
          <w:szCs w:val="24"/>
          <w:lang w:val="sr-Cyrl-CS"/>
        </w:rPr>
        <w:t xml:space="preserve"> се</w:t>
      </w:r>
      <w:r w:rsidRPr="008E6A65">
        <w:rPr>
          <w:rFonts w:ascii="Times New Roman" w:hAnsi="Times New Roman"/>
          <w:sz w:val="24"/>
          <w:szCs w:val="24"/>
          <w:lang w:val="sr-Cyrl-CS"/>
        </w:rPr>
        <w:t xml:space="preserve"> преузети на сајту: </w:t>
      </w:r>
      <w:r w:rsidR="00964605" w:rsidRPr="008E6A65">
        <w:rPr>
          <w:rFonts w:ascii="Times New Roman" w:hAnsi="Times New Roman"/>
          <w:sz w:val="24"/>
          <w:szCs w:val="24"/>
        </w:rPr>
        <w:t>www.minrzs.gov.rs</w:t>
      </w:r>
      <w:r w:rsidRPr="008E6A65">
        <w:rPr>
          <w:rFonts w:ascii="Times New Roman" w:hAnsi="Times New Roman"/>
          <w:sz w:val="24"/>
          <w:szCs w:val="24"/>
          <w:lang w:val="sr-Cyrl-CS"/>
        </w:rPr>
        <w:t xml:space="preserve"> или у просторијама Министарства </w:t>
      </w:r>
      <w:r w:rsidR="003B5583" w:rsidRPr="008E6A65">
        <w:rPr>
          <w:rFonts w:ascii="Times New Roman" w:hAnsi="Times New Roman"/>
          <w:sz w:val="24"/>
          <w:szCs w:val="24"/>
          <w:lang w:val="sr-Cyrl-CS"/>
        </w:rPr>
        <w:t>за рад, запошљавање, борачка и социјална питања</w:t>
      </w:r>
      <w:r w:rsidRPr="008E6A65">
        <w:rPr>
          <w:rFonts w:ascii="Times New Roman" w:hAnsi="Times New Roman"/>
          <w:sz w:val="24"/>
          <w:szCs w:val="24"/>
          <w:lang w:val="sr-Cyrl-CS"/>
        </w:rPr>
        <w:t xml:space="preserve">, Београд, </w:t>
      </w:r>
      <w:r w:rsidR="001D7BD5" w:rsidRPr="008E6A65">
        <w:rPr>
          <w:rFonts w:ascii="Times New Roman" w:hAnsi="Times New Roman"/>
          <w:sz w:val="24"/>
          <w:szCs w:val="24"/>
          <w:lang w:val="sr-Cyrl-CS"/>
        </w:rPr>
        <w:t>Немањина 22-26</w:t>
      </w:r>
      <w:r w:rsidRPr="008E6A65">
        <w:rPr>
          <w:rFonts w:ascii="Times New Roman" w:hAnsi="Times New Roman"/>
          <w:sz w:val="24"/>
          <w:szCs w:val="24"/>
          <w:lang w:val="sr-Cyrl-CS"/>
        </w:rPr>
        <w:t>.</w:t>
      </w:r>
    </w:p>
    <w:p w:rsidR="008C1A3F" w:rsidRPr="008E6A65" w:rsidRDefault="008C1A3F" w:rsidP="000A0C37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A30F1" w:rsidRPr="008E6A65" w:rsidRDefault="00523EEA" w:rsidP="00527BF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8E6A65">
        <w:rPr>
          <w:rFonts w:ascii="Times New Roman" w:hAnsi="Times New Roman"/>
          <w:sz w:val="24"/>
          <w:szCs w:val="24"/>
          <w:lang w:val="sr-Cyrl-CS"/>
        </w:rPr>
        <w:t>У</w:t>
      </w:r>
      <w:r w:rsidR="00553A5D" w:rsidRPr="008E6A65">
        <w:rPr>
          <w:rFonts w:ascii="Times New Roman" w:hAnsi="Times New Roman"/>
          <w:sz w:val="24"/>
          <w:szCs w:val="24"/>
          <w:lang w:val="sr-Cyrl-CS"/>
        </w:rPr>
        <w:t>з пријаву се доставља и следећа документација:</w:t>
      </w:r>
    </w:p>
    <w:p w:rsidR="00527BFF" w:rsidRPr="008E6A65" w:rsidRDefault="00527BFF" w:rsidP="00527BF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26883" w:rsidRPr="008E6A65" w:rsidRDefault="00523EEA" w:rsidP="00226883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8E6A65">
        <w:rPr>
          <w:rFonts w:ascii="Times New Roman" w:hAnsi="Times New Roman"/>
          <w:sz w:val="24"/>
          <w:szCs w:val="24"/>
          <w:lang w:val="sr-Cyrl-CS"/>
        </w:rPr>
        <w:t>Табеларни преглед реализоване набавке репроматеријала</w:t>
      </w:r>
      <w:r w:rsidR="00A45FF6" w:rsidRPr="008E6A65">
        <w:rPr>
          <w:rFonts w:ascii="Times New Roman" w:hAnsi="Times New Roman"/>
          <w:sz w:val="24"/>
          <w:szCs w:val="24"/>
          <w:lang w:val="sr-Cyrl-CS"/>
        </w:rPr>
        <w:t xml:space="preserve"> и остал</w:t>
      </w:r>
      <w:r w:rsidR="002B08BE" w:rsidRPr="008E6A65">
        <w:rPr>
          <w:rFonts w:ascii="Times New Roman" w:hAnsi="Times New Roman"/>
          <w:sz w:val="24"/>
          <w:szCs w:val="24"/>
          <w:lang w:val="sr-Cyrl-CS"/>
        </w:rPr>
        <w:t>их</w:t>
      </w:r>
      <w:r w:rsidR="00A45FF6" w:rsidRPr="008E6A65">
        <w:rPr>
          <w:rFonts w:ascii="Times New Roman" w:hAnsi="Times New Roman"/>
          <w:sz w:val="24"/>
          <w:szCs w:val="24"/>
          <w:lang w:val="sr-Cyrl-CS"/>
        </w:rPr>
        <w:t xml:space="preserve"> помоћн</w:t>
      </w:r>
      <w:r w:rsidR="002B08BE" w:rsidRPr="008E6A65">
        <w:rPr>
          <w:rFonts w:ascii="Times New Roman" w:hAnsi="Times New Roman"/>
          <w:sz w:val="24"/>
          <w:szCs w:val="24"/>
          <w:lang w:val="sr-Cyrl-CS"/>
        </w:rPr>
        <w:t>их</w:t>
      </w:r>
      <w:r w:rsidR="009B65C9" w:rsidRPr="008E6A65">
        <w:rPr>
          <w:rFonts w:ascii="Times New Roman" w:hAnsi="Times New Roman"/>
          <w:sz w:val="24"/>
          <w:szCs w:val="24"/>
          <w:lang w:val="sr-Cyrl-CS"/>
        </w:rPr>
        <w:t xml:space="preserve"> материјала у</w:t>
      </w:r>
      <w:r w:rsidRPr="008E6A65">
        <w:rPr>
          <w:rFonts w:ascii="Times New Roman" w:hAnsi="Times New Roman"/>
          <w:sz w:val="24"/>
          <w:szCs w:val="24"/>
        </w:rPr>
        <w:t xml:space="preserve"> </w:t>
      </w:r>
      <w:r w:rsidR="00226883" w:rsidRPr="008E6A65">
        <w:rPr>
          <w:rFonts w:ascii="Times New Roman" w:hAnsi="Times New Roman"/>
          <w:sz w:val="24"/>
          <w:szCs w:val="24"/>
          <w:lang w:val="sr-Cyrl-CS"/>
        </w:rPr>
        <w:t xml:space="preserve">посматраном периоду </w:t>
      </w:r>
      <w:r w:rsidRPr="008E6A65">
        <w:rPr>
          <w:rFonts w:ascii="Times New Roman" w:hAnsi="Times New Roman"/>
          <w:sz w:val="24"/>
          <w:szCs w:val="24"/>
          <w:lang w:val="sr-Cyrl-CS" w:eastAsia="en-US"/>
        </w:rPr>
        <w:t>по месецима</w:t>
      </w:r>
      <w:r w:rsidRPr="008E6A65">
        <w:rPr>
          <w:rFonts w:ascii="Times New Roman" w:hAnsi="Times New Roman"/>
          <w:sz w:val="24"/>
          <w:szCs w:val="24"/>
          <w:lang w:val="sr-Cyrl-CS"/>
        </w:rPr>
        <w:t>;</w:t>
      </w:r>
    </w:p>
    <w:p w:rsidR="00A45FF6" w:rsidRPr="008E6A65" w:rsidRDefault="00523EEA" w:rsidP="008C1A3F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8E6A65">
        <w:rPr>
          <w:rFonts w:ascii="Times New Roman" w:hAnsi="Times New Roman"/>
          <w:sz w:val="24"/>
          <w:szCs w:val="24"/>
          <w:lang w:val="sr-Latn-CS"/>
        </w:rPr>
        <w:t>Ф</w:t>
      </w:r>
      <w:r w:rsidRPr="008E6A65">
        <w:rPr>
          <w:rFonts w:ascii="Times New Roman" w:hAnsi="Times New Roman"/>
          <w:sz w:val="24"/>
          <w:szCs w:val="24"/>
          <w:lang w:val="sr-Cyrl-CS"/>
        </w:rPr>
        <w:t xml:space="preserve">актуре за </w:t>
      </w:r>
      <w:r w:rsidR="00A45FF6" w:rsidRPr="008E6A65">
        <w:rPr>
          <w:rFonts w:ascii="Times New Roman" w:hAnsi="Times New Roman"/>
          <w:sz w:val="24"/>
          <w:szCs w:val="24"/>
          <w:lang w:val="sr-Cyrl-CS"/>
        </w:rPr>
        <w:t xml:space="preserve">купљен </w:t>
      </w:r>
      <w:r w:rsidR="009B65C9" w:rsidRPr="008E6A65">
        <w:rPr>
          <w:rFonts w:ascii="Times New Roman" w:hAnsi="Times New Roman"/>
          <w:sz w:val="24"/>
          <w:szCs w:val="24"/>
          <w:lang w:val="sr-Cyrl-CS"/>
        </w:rPr>
        <w:t>и плаћен</w:t>
      </w:r>
      <w:r w:rsidR="00A45FF6" w:rsidRPr="008E6A65">
        <w:rPr>
          <w:rFonts w:ascii="Times New Roman" w:hAnsi="Times New Roman"/>
          <w:sz w:val="24"/>
          <w:szCs w:val="24"/>
          <w:lang w:val="sr-Cyrl-CS"/>
        </w:rPr>
        <w:t xml:space="preserve"> репроматеријал и остали </w:t>
      </w:r>
      <w:r w:rsidR="00B6188F" w:rsidRPr="008E6A65">
        <w:rPr>
          <w:rFonts w:ascii="Times New Roman" w:hAnsi="Times New Roman"/>
          <w:sz w:val="24"/>
          <w:szCs w:val="24"/>
          <w:lang w:val="sr-Cyrl-CS"/>
        </w:rPr>
        <w:t>помоћни материјал</w:t>
      </w:r>
      <w:r w:rsidR="009B65C9" w:rsidRPr="008E6A65">
        <w:rPr>
          <w:rFonts w:ascii="Times New Roman" w:hAnsi="Times New Roman"/>
          <w:sz w:val="24"/>
          <w:szCs w:val="24"/>
          <w:lang w:val="sr-Cyrl-CS"/>
        </w:rPr>
        <w:t xml:space="preserve"> у</w:t>
      </w:r>
      <w:r w:rsidRPr="008E6A6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E6A65">
        <w:rPr>
          <w:rFonts w:ascii="Times New Roman" w:hAnsi="Times New Roman"/>
          <w:sz w:val="24"/>
          <w:szCs w:val="24"/>
          <w:lang w:val="sr-Cyrl-CS"/>
        </w:rPr>
        <w:t>период</w:t>
      </w:r>
      <w:r w:rsidR="009B65C9" w:rsidRPr="008E6A65">
        <w:rPr>
          <w:rFonts w:ascii="Times New Roman" w:hAnsi="Times New Roman"/>
          <w:sz w:val="24"/>
          <w:szCs w:val="24"/>
          <w:lang w:val="sr-Cyrl-CS"/>
        </w:rPr>
        <w:t>у</w:t>
      </w:r>
      <w:r w:rsidRPr="008E6A65">
        <w:rPr>
          <w:rFonts w:ascii="Times New Roman" w:hAnsi="Times New Roman"/>
          <w:sz w:val="24"/>
          <w:szCs w:val="24"/>
          <w:lang w:val="sr-Cyrl-CS"/>
        </w:rPr>
        <w:t xml:space="preserve"> од 1. октобра 2015. године до 29. фебруара 2016. године</w:t>
      </w:r>
      <w:r w:rsidR="00226883" w:rsidRPr="008E6A65">
        <w:rPr>
          <w:rFonts w:ascii="Times New Roman" w:hAnsi="Times New Roman"/>
          <w:sz w:val="24"/>
          <w:szCs w:val="24"/>
          <w:lang w:val="sr-Cyrl-CS"/>
        </w:rPr>
        <w:t xml:space="preserve"> и фактуре за купљен репроматеријал у трећем кварталу 2015. године а који је плаћен у периоду од 1. октобра 2015. године до 29. фебруара 2016. године, </w:t>
      </w:r>
      <w:r w:rsidRPr="008E6A65">
        <w:rPr>
          <w:rFonts w:ascii="Times New Roman" w:hAnsi="Times New Roman"/>
          <w:sz w:val="24"/>
          <w:szCs w:val="24"/>
          <w:lang w:val="sr-Cyrl-CS"/>
        </w:rPr>
        <w:t>са доказима да су достављене фактуре плаћене</w:t>
      </w:r>
      <w:r w:rsidR="000277F1" w:rsidRPr="008E6A6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277F1" w:rsidRPr="008E6A65">
        <w:rPr>
          <w:rFonts w:ascii="Times New Roman" w:hAnsi="Times New Roman"/>
          <w:sz w:val="24"/>
          <w:szCs w:val="24"/>
          <w:lang w:val="sr-Cyrl-CS"/>
        </w:rPr>
        <w:t>и потврд</w:t>
      </w:r>
      <w:r w:rsidR="00544C57" w:rsidRPr="008E6A65">
        <w:rPr>
          <w:rFonts w:ascii="Times New Roman" w:hAnsi="Times New Roman"/>
          <w:sz w:val="24"/>
          <w:szCs w:val="24"/>
          <w:lang w:val="sr-Cyrl-CS"/>
        </w:rPr>
        <w:t>а</w:t>
      </w:r>
      <w:r w:rsidR="000277F1" w:rsidRPr="008E6A65">
        <w:rPr>
          <w:rFonts w:ascii="Times New Roman" w:hAnsi="Times New Roman"/>
          <w:sz w:val="24"/>
          <w:szCs w:val="24"/>
          <w:lang w:val="sr-Cyrl-CS"/>
        </w:rPr>
        <w:t>м</w:t>
      </w:r>
      <w:r w:rsidR="00544C57" w:rsidRPr="008E6A65">
        <w:rPr>
          <w:rFonts w:ascii="Times New Roman" w:hAnsi="Times New Roman"/>
          <w:sz w:val="24"/>
          <w:szCs w:val="24"/>
          <w:lang w:val="sr-Cyrl-CS"/>
        </w:rPr>
        <w:t>а</w:t>
      </w:r>
      <w:r w:rsidR="000277F1" w:rsidRPr="008E6A6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B65C9" w:rsidRPr="008E6A65">
        <w:rPr>
          <w:rFonts w:ascii="Times New Roman" w:hAnsi="Times New Roman"/>
          <w:sz w:val="24"/>
          <w:szCs w:val="24"/>
          <w:lang w:val="sr-Cyrl-CS"/>
        </w:rPr>
        <w:t xml:space="preserve">добављача </w:t>
      </w:r>
      <w:r w:rsidR="000277F1" w:rsidRPr="008E6A65">
        <w:rPr>
          <w:rFonts w:ascii="Times New Roman" w:hAnsi="Times New Roman"/>
          <w:sz w:val="24"/>
          <w:szCs w:val="24"/>
          <w:lang w:val="sr-Cyrl-CS"/>
        </w:rPr>
        <w:t>о порекл</w:t>
      </w:r>
      <w:r w:rsidR="00544C57" w:rsidRPr="008E6A65">
        <w:rPr>
          <w:rFonts w:ascii="Times New Roman" w:hAnsi="Times New Roman"/>
          <w:sz w:val="24"/>
          <w:szCs w:val="24"/>
          <w:lang w:val="sr-Cyrl-CS"/>
        </w:rPr>
        <w:t>у</w:t>
      </w:r>
      <w:r w:rsidR="000277F1" w:rsidRPr="008E6A6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44C57" w:rsidRPr="008E6A65">
        <w:rPr>
          <w:rFonts w:ascii="Times New Roman" w:hAnsi="Times New Roman"/>
          <w:sz w:val="24"/>
          <w:szCs w:val="24"/>
          <w:lang w:val="sr-Cyrl-CS"/>
        </w:rPr>
        <w:t>основног репро</w:t>
      </w:r>
      <w:r w:rsidR="000277F1" w:rsidRPr="008E6A65">
        <w:rPr>
          <w:rFonts w:ascii="Times New Roman" w:hAnsi="Times New Roman"/>
          <w:sz w:val="24"/>
          <w:szCs w:val="24"/>
          <w:lang w:val="sr-Cyrl-CS"/>
        </w:rPr>
        <w:t>материјала</w:t>
      </w:r>
      <w:r w:rsidR="00A45FF6" w:rsidRPr="008E6A65">
        <w:rPr>
          <w:rFonts w:ascii="Times New Roman" w:hAnsi="Times New Roman"/>
          <w:sz w:val="24"/>
          <w:szCs w:val="24"/>
          <w:lang w:val="sr-Cyrl-CS"/>
        </w:rPr>
        <w:t>;</w:t>
      </w:r>
    </w:p>
    <w:p w:rsidR="00523EEA" w:rsidRPr="008E6A65" w:rsidRDefault="00523EEA" w:rsidP="008C1A3F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8E6A65">
        <w:rPr>
          <w:rFonts w:ascii="Times New Roman" w:hAnsi="Times New Roman"/>
          <w:sz w:val="24"/>
          <w:szCs w:val="24"/>
          <w:lang w:val="sr-Cyrl-CS"/>
        </w:rPr>
        <w:t>Извештај о реализацији пословања у 2015. години (биланс стања и биланс успеха);</w:t>
      </w:r>
    </w:p>
    <w:p w:rsidR="00523EEA" w:rsidRPr="008E6A65" w:rsidRDefault="00523EEA" w:rsidP="008C1A3F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8E6A65">
        <w:rPr>
          <w:rFonts w:ascii="Times New Roman" w:hAnsi="Times New Roman"/>
          <w:sz w:val="24"/>
          <w:szCs w:val="24"/>
          <w:lang w:val="sr-Cyrl-CS"/>
        </w:rPr>
        <w:t>План пословања</w:t>
      </w:r>
      <w:r w:rsidRPr="008E6A65">
        <w:rPr>
          <w:rFonts w:ascii="Times New Roman" w:hAnsi="Times New Roman"/>
          <w:sz w:val="24"/>
          <w:szCs w:val="24"/>
          <w:lang w:val="en-US"/>
        </w:rPr>
        <w:t xml:space="preserve"> предузећа</w:t>
      </w:r>
      <w:r w:rsidRPr="008E6A65">
        <w:rPr>
          <w:rFonts w:ascii="Times New Roman" w:hAnsi="Times New Roman"/>
          <w:sz w:val="24"/>
          <w:szCs w:val="24"/>
        </w:rPr>
        <w:t xml:space="preserve"> за 201</w:t>
      </w:r>
      <w:r w:rsidRPr="008E6A65">
        <w:rPr>
          <w:rFonts w:ascii="Times New Roman" w:hAnsi="Times New Roman"/>
          <w:sz w:val="24"/>
          <w:szCs w:val="24"/>
          <w:lang w:val="sr-Cyrl-CS"/>
        </w:rPr>
        <w:t>6</w:t>
      </w:r>
      <w:r w:rsidRPr="008E6A65">
        <w:rPr>
          <w:rFonts w:ascii="Times New Roman" w:hAnsi="Times New Roman"/>
          <w:sz w:val="24"/>
          <w:szCs w:val="24"/>
        </w:rPr>
        <w:t xml:space="preserve">. </w:t>
      </w:r>
      <w:r w:rsidR="003D5309" w:rsidRPr="008E6A65">
        <w:rPr>
          <w:rFonts w:ascii="Times New Roman" w:hAnsi="Times New Roman"/>
          <w:sz w:val="24"/>
          <w:szCs w:val="24"/>
          <w:lang w:val="sr-Cyrl-CS"/>
        </w:rPr>
        <w:t>г</w:t>
      </w:r>
      <w:r w:rsidRPr="008E6A65">
        <w:rPr>
          <w:rFonts w:ascii="Times New Roman" w:hAnsi="Times New Roman"/>
          <w:sz w:val="24"/>
          <w:szCs w:val="24"/>
        </w:rPr>
        <w:t>одину</w:t>
      </w:r>
      <w:r w:rsidR="003D5309" w:rsidRPr="008E6A65">
        <w:rPr>
          <w:rFonts w:ascii="Times New Roman" w:hAnsi="Times New Roman"/>
          <w:sz w:val="24"/>
          <w:szCs w:val="24"/>
          <w:lang w:val="en-US"/>
        </w:rPr>
        <w:t>;</w:t>
      </w:r>
      <w:r w:rsidR="00524AC9" w:rsidRPr="008E6A65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3D5309" w:rsidRPr="008E6A65" w:rsidRDefault="004A30F1" w:rsidP="008C1A3F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8E6A65">
        <w:rPr>
          <w:rFonts w:ascii="Times New Roman" w:hAnsi="Times New Roman"/>
          <w:sz w:val="24"/>
          <w:szCs w:val="24"/>
          <w:lang w:val="sr-Cyrl-CS"/>
        </w:rPr>
        <w:t>Образложење пријаве које ће садржати податке о степену реализације плана пословања за 201</w:t>
      </w:r>
      <w:r w:rsidRPr="008E6A65">
        <w:rPr>
          <w:rFonts w:ascii="Times New Roman" w:hAnsi="Times New Roman"/>
          <w:sz w:val="24"/>
          <w:szCs w:val="24"/>
        </w:rPr>
        <w:t>5</w:t>
      </w:r>
      <w:r w:rsidRPr="008E6A65">
        <w:rPr>
          <w:rFonts w:ascii="Times New Roman" w:hAnsi="Times New Roman"/>
          <w:sz w:val="24"/>
          <w:szCs w:val="24"/>
          <w:lang w:val="sr-Cyrl-CS"/>
        </w:rPr>
        <w:t>.</w:t>
      </w:r>
      <w:r w:rsidRPr="008E6A6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6A65">
        <w:rPr>
          <w:rFonts w:ascii="Times New Roman" w:hAnsi="Times New Roman"/>
          <w:sz w:val="24"/>
          <w:szCs w:val="24"/>
          <w:lang w:val="sr-Cyrl-CS"/>
        </w:rPr>
        <w:t>годину, пројекцију планиране производње у 2016</w:t>
      </w:r>
      <w:r w:rsidR="00646369">
        <w:rPr>
          <w:rFonts w:ascii="Times New Roman" w:hAnsi="Times New Roman"/>
          <w:sz w:val="24"/>
          <w:szCs w:val="24"/>
          <w:lang w:val="en-US"/>
        </w:rPr>
        <w:t>.</w:t>
      </w:r>
      <w:r w:rsidRPr="008E6A65">
        <w:rPr>
          <w:rFonts w:ascii="Times New Roman" w:hAnsi="Times New Roman"/>
          <w:sz w:val="24"/>
          <w:szCs w:val="24"/>
          <w:lang w:val="sr-Cyrl-CS"/>
        </w:rPr>
        <w:t xml:space="preserve"> години, реализацији плана пословања за период јануар – фебруар текуће године</w:t>
      </w:r>
      <w:r w:rsidR="00B6188F" w:rsidRPr="008E6A65">
        <w:rPr>
          <w:rFonts w:ascii="Times New Roman" w:hAnsi="Times New Roman"/>
          <w:sz w:val="24"/>
          <w:szCs w:val="24"/>
          <w:lang w:val="sr-Cyrl-CS"/>
        </w:rPr>
        <w:t>;</w:t>
      </w:r>
    </w:p>
    <w:p w:rsidR="008955B3" w:rsidRPr="008E6A65" w:rsidRDefault="006758DD" w:rsidP="008C1A3F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8E6A65">
        <w:rPr>
          <w:rFonts w:ascii="Times New Roman" w:hAnsi="Times New Roman"/>
          <w:sz w:val="24"/>
          <w:szCs w:val="24"/>
          <w:lang w:val="sr-Cyrl-CS"/>
        </w:rPr>
        <w:t>Изјава да предузеће за професионалну рехабилитацију и запошљавање особа са инвалидитетом за исте оправдане трошкове није добило државну помоћ, а п</w:t>
      </w:r>
      <w:r w:rsidR="00090761" w:rsidRPr="008E6A65">
        <w:rPr>
          <w:rFonts w:ascii="Times New Roman" w:hAnsi="Times New Roman"/>
          <w:sz w:val="24"/>
          <w:szCs w:val="24"/>
          <w:lang w:val="sr-Cyrl-CS"/>
        </w:rPr>
        <w:t>редузећа за професионалну рехабилитацију и запошљавање особа са инвалидитетом која се сматрају привредним субјектом у тешкоћама</w:t>
      </w:r>
      <w:r w:rsidR="00090761" w:rsidRPr="008E6A6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090761" w:rsidRPr="008E6A65">
        <w:rPr>
          <w:rFonts w:ascii="Times New Roman" w:hAnsi="Times New Roman"/>
          <w:sz w:val="24"/>
          <w:szCs w:val="24"/>
          <w:lang w:val="sr-Cyrl-CS"/>
        </w:rPr>
        <w:t>достављају и и</w:t>
      </w:r>
      <w:r w:rsidR="008955B3" w:rsidRPr="008E6A65">
        <w:rPr>
          <w:rFonts w:ascii="Times New Roman" w:hAnsi="Times New Roman"/>
          <w:sz w:val="24"/>
          <w:szCs w:val="24"/>
          <w:lang w:val="sr-Latn-CS"/>
        </w:rPr>
        <w:t>зјав</w:t>
      </w:r>
      <w:r w:rsidR="002C31DA" w:rsidRPr="008E6A65">
        <w:rPr>
          <w:rFonts w:ascii="Times New Roman" w:hAnsi="Times New Roman"/>
          <w:sz w:val="24"/>
          <w:szCs w:val="24"/>
          <w:lang w:val="sr-Cyrl-CS"/>
        </w:rPr>
        <w:t>у</w:t>
      </w:r>
      <w:r w:rsidR="008955B3" w:rsidRPr="008E6A6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8955B3" w:rsidRPr="008E6A65">
        <w:rPr>
          <w:rFonts w:ascii="Times New Roman" w:hAnsi="Times New Roman"/>
          <w:sz w:val="24"/>
          <w:szCs w:val="24"/>
          <w:lang w:val="sr-Cyrl-CS"/>
        </w:rPr>
        <w:t xml:space="preserve">о свакој другој </w:t>
      </w:r>
      <w:r w:rsidR="008955B3" w:rsidRPr="008E6A65">
        <w:rPr>
          <w:rFonts w:ascii="Times New Roman" w:hAnsi="Times New Roman"/>
          <w:b/>
          <w:sz w:val="24"/>
          <w:szCs w:val="24"/>
          <w:lang w:val="sr-Cyrl-CS"/>
        </w:rPr>
        <w:t xml:space="preserve">de minimis </w:t>
      </w:r>
      <w:r w:rsidR="008955B3" w:rsidRPr="008E6A65">
        <w:rPr>
          <w:rFonts w:ascii="Times New Roman" w:hAnsi="Times New Roman"/>
          <w:sz w:val="24"/>
          <w:szCs w:val="24"/>
          <w:lang w:val="sr-Cyrl-CS"/>
        </w:rPr>
        <w:t xml:space="preserve">државној помоћи </w:t>
      </w:r>
      <w:r w:rsidR="006470AF" w:rsidRPr="008E6A65">
        <w:rPr>
          <w:rFonts w:ascii="Times New Roman" w:hAnsi="Times New Roman"/>
          <w:sz w:val="24"/>
          <w:szCs w:val="24"/>
          <w:lang w:val="sr-Cyrl-CS"/>
        </w:rPr>
        <w:t>која је предузећу додељена у текућој фискалној години и у претходне две фискалне године</w:t>
      </w:r>
      <w:r w:rsidR="00090761" w:rsidRPr="008E6A65">
        <w:rPr>
          <w:rFonts w:ascii="Times New Roman" w:hAnsi="Times New Roman"/>
          <w:sz w:val="24"/>
          <w:szCs w:val="24"/>
          <w:lang w:val="sr-Cyrl-CS"/>
        </w:rPr>
        <w:t>.</w:t>
      </w:r>
    </w:p>
    <w:p w:rsidR="0087690B" w:rsidRPr="008E6A65" w:rsidRDefault="0087690B" w:rsidP="0087690B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D572A5" w:rsidRPr="008E6A65" w:rsidRDefault="00D572A5" w:rsidP="000F23CB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8E6A65">
        <w:rPr>
          <w:rFonts w:ascii="Times New Roman" w:hAnsi="Times New Roman"/>
          <w:sz w:val="24"/>
          <w:szCs w:val="24"/>
          <w:lang w:val="sr-Cyrl-CS"/>
        </w:rPr>
        <w:t>Право на подношење пријаве</w:t>
      </w:r>
      <w:r w:rsidR="00790506" w:rsidRPr="008E6A65">
        <w:rPr>
          <w:rFonts w:ascii="Times New Roman" w:hAnsi="Times New Roman"/>
          <w:sz w:val="24"/>
          <w:szCs w:val="24"/>
          <w:lang w:val="sr-Cyrl-CS"/>
        </w:rPr>
        <w:t xml:space="preserve"> по </w:t>
      </w:r>
      <w:r w:rsidR="000F23CB" w:rsidRPr="008E6A65">
        <w:rPr>
          <w:rFonts w:ascii="Times New Roman" w:hAnsi="Times New Roman"/>
          <w:sz w:val="24"/>
          <w:szCs w:val="24"/>
          <w:lang w:val="sr-Cyrl-CS"/>
        </w:rPr>
        <w:t>овом јавном позиву</w:t>
      </w:r>
      <w:r w:rsidR="00D97375" w:rsidRPr="008E6A6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F4D61" w:rsidRPr="008E6A65">
        <w:rPr>
          <w:rFonts w:ascii="Times New Roman" w:hAnsi="Times New Roman"/>
          <w:sz w:val="24"/>
          <w:szCs w:val="24"/>
          <w:lang w:val="sr-Cyrl-CS"/>
        </w:rPr>
        <w:t xml:space="preserve">имају предузећа за професионалну рехабилитацију и запошљавање особа са инвалидитетом </w:t>
      </w:r>
      <w:r w:rsidR="00E21B80" w:rsidRPr="008E6A65">
        <w:rPr>
          <w:rFonts w:ascii="Times New Roman" w:hAnsi="Times New Roman"/>
          <w:sz w:val="24"/>
          <w:szCs w:val="24"/>
          <w:lang w:val="sr-Cyrl-CS"/>
        </w:rPr>
        <w:t>са важећом дозволом за рад</w:t>
      </w:r>
      <w:r w:rsidR="00790506" w:rsidRPr="008E6A65">
        <w:rPr>
          <w:rFonts w:ascii="Times New Roman" w:hAnsi="Times New Roman"/>
          <w:sz w:val="24"/>
          <w:szCs w:val="24"/>
          <w:lang w:val="sr-Cyrl-CS"/>
        </w:rPr>
        <w:t>.</w:t>
      </w:r>
    </w:p>
    <w:p w:rsidR="00AB49BD" w:rsidRPr="008E6A65" w:rsidRDefault="00553A5D" w:rsidP="00553A5D">
      <w:pPr>
        <w:pStyle w:val="NoSpacing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8E6A65">
        <w:rPr>
          <w:rFonts w:ascii="Times New Roman" w:hAnsi="Times New Roman"/>
          <w:sz w:val="24"/>
          <w:szCs w:val="24"/>
          <w:lang w:val="sr-Cyrl-CS"/>
        </w:rPr>
        <w:t xml:space="preserve">Министарство </w:t>
      </w:r>
      <w:r w:rsidR="003B5583" w:rsidRPr="008E6A65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8861FC" w:rsidRPr="008E6A65">
        <w:rPr>
          <w:rFonts w:ascii="Times New Roman" w:hAnsi="Times New Roman"/>
          <w:sz w:val="24"/>
          <w:szCs w:val="24"/>
          <w:lang w:val="sr-Cyrl-CS"/>
        </w:rPr>
        <w:t>рад</w:t>
      </w:r>
      <w:r w:rsidR="003B5583" w:rsidRPr="008E6A65">
        <w:rPr>
          <w:rFonts w:ascii="Times New Roman" w:hAnsi="Times New Roman"/>
          <w:sz w:val="24"/>
          <w:szCs w:val="24"/>
          <w:lang w:val="sr-Cyrl-CS"/>
        </w:rPr>
        <w:t>, запошљавање, борачка и социјална питања</w:t>
      </w:r>
      <w:r w:rsidR="008861FC" w:rsidRPr="008E6A6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E6A65">
        <w:rPr>
          <w:rFonts w:ascii="Times New Roman" w:hAnsi="Times New Roman"/>
          <w:sz w:val="24"/>
          <w:szCs w:val="24"/>
          <w:lang w:val="sr-Cyrl-CS"/>
        </w:rPr>
        <w:t>може да захтева додатне информације, документа и доказе од значаја за доделу средстава</w:t>
      </w:r>
      <w:r w:rsidR="00F004FC" w:rsidRPr="008E6A65">
        <w:rPr>
          <w:rFonts w:ascii="Times New Roman" w:hAnsi="Times New Roman"/>
          <w:sz w:val="24"/>
          <w:szCs w:val="24"/>
          <w:lang w:val="sr-Cyrl-CS"/>
        </w:rPr>
        <w:t>.</w:t>
      </w:r>
    </w:p>
    <w:p w:rsidR="00451BC3" w:rsidRPr="008E6A65" w:rsidRDefault="00451BC3" w:rsidP="000F4D61">
      <w:pPr>
        <w:pStyle w:val="NoSpacing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52C2E" w:rsidRPr="008E6A65" w:rsidRDefault="00152C2E" w:rsidP="00705BC5">
      <w:pPr>
        <w:pStyle w:val="NoSpacing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E6A65">
        <w:rPr>
          <w:rFonts w:ascii="Times New Roman" w:hAnsi="Times New Roman"/>
          <w:b/>
          <w:sz w:val="24"/>
          <w:szCs w:val="24"/>
          <w:lang w:val="sr-Cyrl-CS"/>
        </w:rPr>
        <w:t>Критеријуми за доделу средстава и рокови</w:t>
      </w:r>
    </w:p>
    <w:p w:rsidR="00152C2E" w:rsidRPr="008E6A65" w:rsidRDefault="00152C2E" w:rsidP="00152C2E">
      <w:pPr>
        <w:pStyle w:val="NoSpacing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F07915" w:rsidRPr="008E6A65" w:rsidRDefault="00253CB5" w:rsidP="00FA5DB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E6A65">
        <w:rPr>
          <w:rFonts w:ascii="Times New Roman" w:hAnsi="Times New Roman"/>
          <w:sz w:val="24"/>
          <w:szCs w:val="24"/>
          <w:lang w:val="sr-Cyrl-CS"/>
        </w:rPr>
        <w:t>Критеријум</w:t>
      </w:r>
      <w:r w:rsidR="00152C2E" w:rsidRPr="008E6A65">
        <w:rPr>
          <w:rFonts w:ascii="Times New Roman" w:hAnsi="Times New Roman"/>
          <w:sz w:val="24"/>
          <w:szCs w:val="24"/>
          <w:lang w:val="sr-Cyrl-CS"/>
        </w:rPr>
        <w:t xml:space="preserve"> за доделу средстава по овом јавном позиву </w:t>
      </w:r>
      <w:r w:rsidR="009853D3" w:rsidRPr="008E6A65">
        <w:rPr>
          <w:rFonts w:ascii="Times New Roman" w:hAnsi="Times New Roman"/>
          <w:sz w:val="24"/>
          <w:szCs w:val="24"/>
          <w:lang w:val="sr-Cyrl-CS"/>
        </w:rPr>
        <w:t>је</w:t>
      </w:r>
      <w:r w:rsidR="0096078F" w:rsidRPr="008E6A65">
        <w:rPr>
          <w:rFonts w:ascii="Times New Roman" w:hAnsi="Times New Roman"/>
          <w:sz w:val="24"/>
          <w:szCs w:val="24"/>
          <w:lang w:val="sr-Cyrl-CS"/>
        </w:rPr>
        <w:t xml:space="preserve"> плаћен репроматеријал</w:t>
      </w:r>
      <w:r w:rsidR="009853D3" w:rsidRPr="008E6A6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6188F" w:rsidRPr="008E6A65">
        <w:rPr>
          <w:rFonts w:ascii="Times New Roman" w:hAnsi="Times New Roman"/>
          <w:sz w:val="24"/>
          <w:szCs w:val="24"/>
          <w:lang w:val="sr-Cyrl-CS"/>
        </w:rPr>
        <w:t>и остал</w:t>
      </w:r>
      <w:r w:rsidR="0096078F" w:rsidRPr="008E6A65">
        <w:rPr>
          <w:rFonts w:ascii="Times New Roman" w:hAnsi="Times New Roman"/>
          <w:sz w:val="24"/>
          <w:szCs w:val="24"/>
          <w:lang w:val="sr-Cyrl-CS"/>
        </w:rPr>
        <w:t>и</w:t>
      </w:r>
      <w:r w:rsidR="00B6188F" w:rsidRPr="008E6A65">
        <w:rPr>
          <w:rFonts w:ascii="Times New Roman" w:hAnsi="Times New Roman"/>
          <w:sz w:val="24"/>
          <w:szCs w:val="24"/>
          <w:lang w:val="sr-Cyrl-CS"/>
        </w:rPr>
        <w:t xml:space="preserve"> помоћн</w:t>
      </w:r>
      <w:r w:rsidR="0096078F" w:rsidRPr="008E6A65">
        <w:rPr>
          <w:rFonts w:ascii="Times New Roman" w:hAnsi="Times New Roman"/>
          <w:sz w:val="24"/>
          <w:szCs w:val="24"/>
          <w:lang w:val="sr-Cyrl-CS"/>
        </w:rPr>
        <w:t>и материјали</w:t>
      </w:r>
      <w:r w:rsidR="00B6188F" w:rsidRPr="008E6A6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53D3" w:rsidRPr="008E6A65">
        <w:rPr>
          <w:rFonts w:ascii="Times New Roman" w:hAnsi="Times New Roman"/>
          <w:sz w:val="24"/>
          <w:szCs w:val="24"/>
          <w:lang w:val="en-US"/>
        </w:rPr>
        <w:t xml:space="preserve">у </w:t>
      </w:r>
      <w:proofErr w:type="spellStart"/>
      <w:r w:rsidR="009853D3" w:rsidRPr="008E6A65">
        <w:rPr>
          <w:rFonts w:ascii="Times New Roman" w:hAnsi="Times New Roman"/>
          <w:sz w:val="24"/>
          <w:szCs w:val="24"/>
          <w:lang w:val="en-US"/>
        </w:rPr>
        <w:t>периоду</w:t>
      </w:r>
      <w:proofErr w:type="spellEnd"/>
      <w:r w:rsidR="009853D3" w:rsidRPr="008E6A6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853D3" w:rsidRPr="008E6A65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090761" w:rsidRPr="008E6A65">
        <w:rPr>
          <w:rFonts w:ascii="Times New Roman" w:hAnsi="Times New Roman"/>
          <w:sz w:val="24"/>
          <w:szCs w:val="24"/>
          <w:lang w:val="sr-Cyrl-CS"/>
        </w:rPr>
        <w:t>1. октобра 2015. године до 29. фебруара 2016. године</w:t>
      </w:r>
      <w:r w:rsidR="009853D3" w:rsidRPr="008E6A65">
        <w:rPr>
          <w:rFonts w:ascii="Times New Roman" w:hAnsi="Times New Roman"/>
          <w:sz w:val="24"/>
          <w:szCs w:val="24"/>
          <w:lang w:val="sr-Cyrl-CS"/>
        </w:rPr>
        <w:t>.</w:t>
      </w:r>
    </w:p>
    <w:p w:rsidR="002C7D6C" w:rsidRPr="008E6A65" w:rsidRDefault="00152C2E" w:rsidP="00152C2E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8E6A65">
        <w:rPr>
          <w:rFonts w:ascii="Times New Roman" w:hAnsi="Times New Roman"/>
          <w:sz w:val="24"/>
          <w:szCs w:val="24"/>
          <w:lang w:val="sr-Cyrl-CS"/>
        </w:rPr>
        <w:t xml:space="preserve">Пријава са комплетном документацијом подноси се Министарству </w:t>
      </w:r>
      <w:r w:rsidR="003B5583" w:rsidRPr="008E6A65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1D7BD5" w:rsidRPr="008E6A65">
        <w:rPr>
          <w:rFonts w:ascii="Times New Roman" w:hAnsi="Times New Roman"/>
          <w:sz w:val="24"/>
          <w:szCs w:val="24"/>
          <w:lang w:val="sr-Cyrl-CS"/>
        </w:rPr>
        <w:t>рад</w:t>
      </w:r>
      <w:r w:rsidR="003B5583" w:rsidRPr="008E6A65">
        <w:rPr>
          <w:rFonts w:ascii="Times New Roman" w:hAnsi="Times New Roman"/>
          <w:sz w:val="24"/>
          <w:szCs w:val="24"/>
          <w:lang w:val="sr-Cyrl-CS"/>
        </w:rPr>
        <w:t>, запошљавање, борачка и социјална питања</w:t>
      </w:r>
      <w:r w:rsidRPr="008E6A65">
        <w:rPr>
          <w:rFonts w:ascii="Times New Roman" w:hAnsi="Times New Roman"/>
          <w:sz w:val="24"/>
          <w:szCs w:val="24"/>
          <w:lang w:val="sr-Cyrl-CS"/>
        </w:rPr>
        <w:t xml:space="preserve"> - Сектор за запошљавање</w:t>
      </w:r>
      <w:r w:rsidR="002C7D6C" w:rsidRPr="008E6A65">
        <w:rPr>
          <w:rFonts w:ascii="Times New Roman" w:hAnsi="Times New Roman"/>
          <w:sz w:val="24"/>
          <w:szCs w:val="24"/>
          <w:lang w:val="sr-Cyrl-CS"/>
        </w:rPr>
        <w:t>,</w:t>
      </w:r>
      <w:r w:rsidRPr="008E6A6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7D6C" w:rsidRPr="008E6A65">
        <w:rPr>
          <w:rFonts w:ascii="Times New Roman" w:hAnsi="Times New Roman"/>
          <w:sz w:val="24"/>
          <w:szCs w:val="24"/>
          <w:lang w:val="sr-Cyrl-CS"/>
        </w:rPr>
        <w:t>почев од дана објављивања јавног позива</w:t>
      </w:r>
      <w:r w:rsidR="002C7D6C" w:rsidRPr="008E6A65">
        <w:rPr>
          <w:rFonts w:ascii="Times New Roman" w:hAnsi="Times New Roman"/>
          <w:bCs/>
          <w:sz w:val="24"/>
          <w:szCs w:val="24"/>
          <w:lang w:val="sr-Cyrl-CS"/>
        </w:rPr>
        <w:t>.</w:t>
      </w:r>
    </w:p>
    <w:p w:rsidR="00CC0E45" w:rsidRPr="008E6A65" w:rsidRDefault="00CC0E45" w:rsidP="00CC0E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8E6A65">
        <w:rPr>
          <w:rFonts w:ascii="Times New Roman" w:hAnsi="Times New Roman"/>
          <w:bCs/>
          <w:sz w:val="24"/>
          <w:szCs w:val="24"/>
        </w:rPr>
        <w:t xml:space="preserve">Јавни позив је отворен </w:t>
      </w:r>
      <w:r w:rsidR="00E3534A" w:rsidRPr="008E6A65">
        <w:rPr>
          <w:rFonts w:ascii="Times New Roman" w:hAnsi="Times New Roman"/>
          <w:bCs/>
          <w:sz w:val="24"/>
          <w:szCs w:val="24"/>
          <w:lang w:val="sr-Cyrl-CS"/>
        </w:rPr>
        <w:t>1</w:t>
      </w:r>
      <w:r w:rsidR="00F5124B" w:rsidRPr="008E6A65">
        <w:rPr>
          <w:rFonts w:ascii="Times New Roman" w:hAnsi="Times New Roman"/>
          <w:bCs/>
          <w:sz w:val="24"/>
          <w:szCs w:val="24"/>
          <w:lang w:val="sr-Cyrl-CS"/>
        </w:rPr>
        <w:t>0</w:t>
      </w:r>
      <w:r w:rsidR="008921F2" w:rsidRPr="008E6A6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8921F2" w:rsidRPr="008E6A65">
        <w:rPr>
          <w:rFonts w:ascii="Times New Roman" w:hAnsi="Times New Roman"/>
          <w:bCs/>
          <w:sz w:val="24"/>
          <w:szCs w:val="24"/>
          <w:lang w:val="sr-Cyrl-CS"/>
        </w:rPr>
        <w:t xml:space="preserve">дана </w:t>
      </w:r>
      <w:r w:rsidR="008921F2" w:rsidRPr="008E6A65">
        <w:rPr>
          <w:rFonts w:ascii="Times New Roman" w:hAnsi="Times New Roman"/>
          <w:bCs/>
          <w:sz w:val="24"/>
          <w:szCs w:val="24"/>
        </w:rPr>
        <w:t xml:space="preserve">од </w:t>
      </w:r>
      <w:r w:rsidR="00A15C96" w:rsidRPr="008E6A65">
        <w:rPr>
          <w:rFonts w:ascii="Times New Roman" w:hAnsi="Times New Roman"/>
          <w:bCs/>
          <w:sz w:val="24"/>
          <w:szCs w:val="24"/>
          <w:lang w:val="sr-Cyrl-CS"/>
        </w:rPr>
        <w:t>дана</w:t>
      </w:r>
      <w:r w:rsidR="008921F2" w:rsidRPr="008E6A65">
        <w:rPr>
          <w:rFonts w:ascii="Times New Roman" w:hAnsi="Times New Roman"/>
          <w:bCs/>
          <w:sz w:val="24"/>
          <w:szCs w:val="24"/>
          <w:lang w:val="sr-Cyrl-CS"/>
        </w:rPr>
        <w:t xml:space="preserve"> објављивања на сајту Министарства за рад, запошљавање, борачка и социјална питања</w:t>
      </w:r>
      <w:r w:rsidR="000F23CB" w:rsidRPr="008E6A65">
        <w:rPr>
          <w:rFonts w:ascii="Times New Roman" w:hAnsi="Times New Roman"/>
          <w:bCs/>
          <w:sz w:val="24"/>
          <w:szCs w:val="24"/>
          <w:lang w:val="sr-Cyrl-CS"/>
        </w:rPr>
        <w:t xml:space="preserve">: </w:t>
      </w:r>
      <w:r w:rsidR="000F23CB" w:rsidRPr="008E6A65">
        <w:rPr>
          <w:rFonts w:ascii="Times New Roman" w:hAnsi="Times New Roman"/>
          <w:bCs/>
          <w:sz w:val="24"/>
          <w:szCs w:val="24"/>
          <w:lang w:val="sr-Latn-CS"/>
        </w:rPr>
        <w:t>www.minrzs.gov.rs.</w:t>
      </w:r>
    </w:p>
    <w:p w:rsidR="00152C2E" w:rsidRPr="008E6A65" w:rsidRDefault="00152C2E" w:rsidP="00152C2E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8E6A65">
        <w:rPr>
          <w:rFonts w:ascii="Times New Roman" w:hAnsi="Times New Roman"/>
          <w:bCs/>
          <w:sz w:val="24"/>
          <w:szCs w:val="24"/>
          <w:lang w:val="sr-Cyrl-CS"/>
        </w:rPr>
        <w:t>Процену пријаве и испуњеност услова за коришћење средстава по овом јавном позиву врши комисија коју решењем образује министар надлежан за послове запошљавања.</w:t>
      </w:r>
    </w:p>
    <w:p w:rsidR="00152C2E" w:rsidRPr="008E6A65" w:rsidRDefault="00152C2E" w:rsidP="00152C2E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8E6A65">
        <w:rPr>
          <w:rFonts w:ascii="Times New Roman" w:hAnsi="Times New Roman"/>
          <w:sz w:val="24"/>
          <w:szCs w:val="24"/>
          <w:lang w:val="sr-Cyrl-CS"/>
        </w:rPr>
        <w:t>У разматрање се неће узети неп</w:t>
      </w:r>
      <w:r w:rsidR="009A4C7F" w:rsidRPr="008E6A65">
        <w:rPr>
          <w:rFonts w:ascii="Times New Roman" w:hAnsi="Times New Roman"/>
          <w:sz w:val="24"/>
          <w:szCs w:val="24"/>
          <w:lang w:val="sr-Cyrl-CS"/>
        </w:rPr>
        <w:t>отпуне и неблаговремене пријаве и</w:t>
      </w:r>
      <w:r w:rsidRPr="008E6A65">
        <w:rPr>
          <w:rFonts w:ascii="Times New Roman" w:hAnsi="Times New Roman"/>
          <w:sz w:val="24"/>
          <w:szCs w:val="24"/>
          <w:lang w:val="sr-Cyrl-CS"/>
        </w:rPr>
        <w:t xml:space="preserve"> пријаве поднете од стране неовлашћених лица</w:t>
      </w:r>
      <w:r w:rsidR="002D0BFB" w:rsidRPr="008E6A65">
        <w:rPr>
          <w:rFonts w:ascii="Times New Roman" w:hAnsi="Times New Roman"/>
          <w:sz w:val="24"/>
          <w:szCs w:val="24"/>
          <w:lang w:val="sr-Cyrl-CS"/>
        </w:rPr>
        <w:t>.</w:t>
      </w:r>
    </w:p>
    <w:p w:rsidR="00152C2E" w:rsidRPr="008E6A65" w:rsidRDefault="00152C2E" w:rsidP="00152C2E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8E6A65">
        <w:rPr>
          <w:rFonts w:ascii="Times New Roman" w:hAnsi="Times New Roman"/>
          <w:bCs/>
          <w:sz w:val="24"/>
          <w:szCs w:val="24"/>
          <w:lang w:val="sr-Cyrl-CS"/>
        </w:rPr>
        <w:t xml:space="preserve">Одлуку </w:t>
      </w:r>
      <w:r w:rsidRPr="008E6A65">
        <w:rPr>
          <w:rFonts w:ascii="Times New Roman" w:hAnsi="Times New Roman"/>
          <w:sz w:val="24"/>
          <w:szCs w:val="24"/>
          <w:lang w:val="sr-Cyrl-CS"/>
        </w:rPr>
        <w:t>о додели средстава по овом јавном позиву доноси министар надлежан за послове запошљавања</w:t>
      </w:r>
      <w:r w:rsidRPr="008E6A65">
        <w:rPr>
          <w:rFonts w:ascii="Times New Roman" w:hAnsi="Times New Roman"/>
          <w:bCs/>
          <w:sz w:val="24"/>
          <w:szCs w:val="24"/>
          <w:lang w:val="sr-Cyrl-CS"/>
        </w:rPr>
        <w:t xml:space="preserve"> на основу </w:t>
      </w:r>
      <w:r w:rsidR="00CC0E45" w:rsidRPr="008E6A65">
        <w:rPr>
          <w:rFonts w:ascii="Times New Roman" w:hAnsi="Times New Roman"/>
          <w:bCs/>
          <w:sz w:val="24"/>
          <w:szCs w:val="24"/>
          <w:lang w:val="sr-Cyrl-CS"/>
        </w:rPr>
        <w:t xml:space="preserve">предлога који </w:t>
      </w:r>
      <w:r w:rsidR="00F855DB" w:rsidRPr="008E6A65">
        <w:rPr>
          <w:rFonts w:ascii="Times New Roman" w:hAnsi="Times New Roman"/>
          <w:bCs/>
          <w:sz w:val="24"/>
          <w:szCs w:val="24"/>
          <w:lang w:val="sr-Cyrl-CS"/>
        </w:rPr>
        <w:t xml:space="preserve">сачињава </w:t>
      </w:r>
      <w:r w:rsidR="00CC0E45" w:rsidRPr="008E6A65">
        <w:rPr>
          <w:rFonts w:ascii="Times New Roman" w:hAnsi="Times New Roman"/>
          <w:bCs/>
          <w:sz w:val="24"/>
          <w:szCs w:val="24"/>
          <w:lang w:val="sr-Cyrl-CS"/>
        </w:rPr>
        <w:t>комисија</w:t>
      </w:r>
      <w:r w:rsidR="00F855DB" w:rsidRPr="008E6A65">
        <w:rPr>
          <w:rFonts w:ascii="Times New Roman" w:hAnsi="Times New Roman"/>
          <w:bCs/>
          <w:sz w:val="24"/>
          <w:szCs w:val="24"/>
          <w:lang w:val="sr-Cyrl-CS"/>
        </w:rPr>
        <w:t>.</w:t>
      </w:r>
      <w:r w:rsidR="00CC0E45" w:rsidRPr="008E6A65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</w:p>
    <w:p w:rsidR="00D342F7" w:rsidRPr="008E6A65" w:rsidRDefault="002D0BFB" w:rsidP="002A3F3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E6A65">
        <w:rPr>
          <w:rFonts w:ascii="Times New Roman" w:hAnsi="Times New Roman"/>
          <w:sz w:val="24"/>
          <w:szCs w:val="24"/>
          <w:lang w:val="sr-Latn-CS"/>
        </w:rPr>
        <w:t>П</w:t>
      </w:r>
      <w:r w:rsidRPr="008E6A65">
        <w:rPr>
          <w:rFonts w:ascii="Times New Roman" w:hAnsi="Times New Roman"/>
          <w:sz w:val="24"/>
          <w:szCs w:val="24"/>
          <w:lang w:val="sr-Cyrl-CS"/>
        </w:rPr>
        <w:t xml:space="preserve">ренос додељених средстава </w:t>
      </w:r>
      <w:r w:rsidR="0051707B" w:rsidRPr="008E6A65">
        <w:rPr>
          <w:rFonts w:ascii="Times New Roman" w:hAnsi="Times New Roman"/>
          <w:sz w:val="24"/>
          <w:szCs w:val="24"/>
          <w:lang w:val="sr-Cyrl-CS"/>
        </w:rPr>
        <w:t xml:space="preserve">предузећима </w:t>
      </w:r>
      <w:r w:rsidRPr="008E6A65">
        <w:rPr>
          <w:rFonts w:ascii="Times New Roman" w:hAnsi="Times New Roman"/>
          <w:sz w:val="24"/>
          <w:szCs w:val="24"/>
          <w:lang w:val="sr-Cyrl-CS"/>
        </w:rPr>
        <w:t>врши се након доно</w:t>
      </w:r>
      <w:r w:rsidR="005B16AB" w:rsidRPr="008E6A65">
        <w:rPr>
          <w:rFonts w:ascii="Times New Roman" w:hAnsi="Times New Roman"/>
          <w:sz w:val="24"/>
          <w:szCs w:val="24"/>
          <w:lang w:val="sr-Cyrl-CS"/>
        </w:rPr>
        <w:t>шења одлуке о додели средстава.</w:t>
      </w:r>
    </w:p>
    <w:p w:rsidR="00152C2E" w:rsidRPr="008E6A65" w:rsidRDefault="00152C2E" w:rsidP="00705BC5">
      <w:pPr>
        <w:pStyle w:val="NoSpacing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E6A65">
        <w:rPr>
          <w:rFonts w:ascii="Times New Roman" w:hAnsi="Times New Roman"/>
          <w:b/>
          <w:sz w:val="24"/>
          <w:szCs w:val="24"/>
          <w:lang w:val="sr-Cyrl-CS"/>
        </w:rPr>
        <w:t>Подношење пријаве</w:t>
      </w:r>
    </w:p>
    <w:p w:rsidR="00152C2E" w:rsidRPr="008E6A65" w:rsidRDefault="00152C2E" w:rsidP="00152C2E">
      <w:pPr>
        <w:pStyle w:val="NoSpacing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527BFF" w:rsidRPr="008E6A65" w:rsidRDefault="00152C2E" w:rsidP="00D342F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E6A65">
        <w:rPr>
          <w:rFonts w:ascii="Times New Roman" w:hAnsi="Times New Roman"/>
          <w:sz w:val="24"/>
          <w:szCs w:val="24"/>
          <w:lang w:val="sr-Cyrl-CS"/>
        </w:rPr>
        <w:t xml:space="preserve">Пријаве са назнаком „Јавни позив за доделу средстава за </w:t>
      </w:r>
      <w:r w:rsidR="004B1D15" w:rsidRPr="008E6A65">
        <w:rPr>
          <w:rFonts w:ascii="Times New Roman" w:hAnsi="Times New Roman"/>
          <w:sz w:val="24"/>
          <w:szCs w:val="24"/>
          <w:lang w:val="sr-Cyrl-CS"/>
        </w:rPr>
        <w:t>побољшање услова рада у</w:t>
      </w:r>
      <w:r w:rsidRPr="008E6A65">
        <w:rPr>
          <w:rFonts w:ascii="Times New Roman" w:hAnsi="Times New Roman"/>
          <w:sz w:val="24"/>
          <w:szCs w:val="24"/>
          <w:lang w:val="sr-Cyrl-CS"/>
        </w:rPr>
        <w:t xml:space="preserve"> предузећима за професионалну рехабилитацију и запошљав</w:t>
      </w:r>
      <w:r w:rsidR="001D7BD5" w:rsidRPr="008E6A65">
        <w:rPr>
          <w:rFonts w:ascii="Times New Roman" w:hAnsi="Times New Roman"/>
          <w:sz w:val="24"/>
          <w:szCs w:val="24"/>
          <w:lang w:val="sr-Cyrl-CS"/>
        </w:rPr>
        <w:t>ање особа са инвалидитетом у 201</w:t>
      </w:r>
      <w:r w:rsidR="005B16AB" w:rsidRPr="008E6A65">
        <w:rPr>
          <w:rFonts w:ascii="Times New Roman" w:hAnsi="Times New Roman"/>
          <w:sz w:val="24"/>
          <w:szCs w:val="24"/>
          <w:lang w:val="sr-Cyrl-CS"/>
        </w:rPr>
        <w:t>6</w:t>
      </w:r>
      <w:r w:rsidRPr="008E6A65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4B1D15" w:rsidRPr="008E6A65">
        <w:rPr>
          <w:rFonts w:ascii="Times New Roman" w:hAnsi="Times New Roman"/>
          <w:sz w:val="24"/>
          <w:szCs w:val="24"/>
          <w:lang w:val="sr-Cyrl-CS"/>
        </w:rPr>
        <w:t>г</w:t>
      </w:r>
      <w:r w:rsidRPr="008E6A65">
        <w:rPr>
          <w:rFonts w:ascii="Times New Roman" w:hAnsi="Times New Roman"/>
          <w:sz w:val="24"/>
          <w:szCs w:val="24"/>
          <w:lang w:val="sr-Cyrl-CS"/>
        </w:rPr>
        <w:t>одини</w:t>
      </w:r>
      <w:r w:rsidR="004B1D15" w:rsidRPr="008E6A65">
        <w:rPr>
          <w:rFonts w:ascii="Times New Roman" w:hAnsi="Times New Roman"/>
          <w:sz w:val="24"/>
          <w:szCs w:val="24"/>
          <w:lang w:val="sr-Cyrl-CS"/>
        </w:rPr>
        <w:t>” доставити</w:t>
      </w:r>
      <w:r w:rsidRPr="008E6A65">
        <w:rPr>
          <w:rFonts w:ascii="Times New Roman" w:hAnsi="Times New Roman"/>
          <w:sz w:val="24"/>
          <w:szCs w:val="24"/>
          <w:lang w:val="sr-Cyrl-CS"/>
        </w:rPr>
        <w:t xml:space="preserve"> на следећу адресу:</w:t>
      </w:r>
    </w:p>
    <w:p w:rsidR="002A3F3A" w:rsidRPr="008E6A65" w:rsidRDefault="002A3F3A" w:rsidP="00D342F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21CDB" w:rsidRPr="008E6A65" w:rsidRDefault="00321CDB" w:rsidP="00152C2E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E6A65">
        <w:rPr>
          <w:rFonts w:ascii="Times New Roman" w:hAnsi="Times New Roman"/>
          <w:b/>
          <w:sz w:val="24"/>
          <w:szCs w:val="24"/>
          <w:lang w:val="sr-Cyrl-CS"/>
        </w:rPr>
        <w:t>Министарству за рад, запошљавање, борачка и социјална питања</w:t>
      </w:r>
    </w:p>
    <w:p w:rsidR="00152C2E" w:rsidRPr="008E6A65" w:rsidRDefault="00152C2E" w:rsidP="00152C2E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E6A65">
        <w:rPr>
          <w:rFonts w:ascii="Times New Roman" w:hAnsi="Times New Roman"/>
          <w:b/>
          <w:sz w:val="24"/>
          <w:szCs w:val="24"/>
          <w:lang w:val="sr-Cyrl-CS"/>
        </w:rPr>
        <w:t>Сектор за запошљавање</w:t>
      </w:r>
    </w:p>
    <w:p w:rsidR="00152C2E" w:rsidRPr="008E6A65" w:rsidRDefault="001D7BD5" w:rsidP="00152C2E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E6A65">
        <w:rPr>
          <w:rFonts w:ascii="Times New Roman" w:hAnsi="Times New Roman"/>
          <w:b/>
          <w:sz w:val="24"/>
          <w:szCs w:val="24"/>
          <w:lang w:val="sr-Cyrl-CS"/>
        </w:rPr>
        <w:t>Немањина 22-26</w:t>
      </w:r>
    </w:p>
    <w:p w:rsidR="00152C2E" w:rsidRDefault="00152C2E" w:rsidP="004B1D15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E6A65">
        <w:rPr>
          <w:rFonts w:ascii="Times New Roman" w:hAnsi="Times New Roman"/>
          <w:b/>
          <w:sz w:val="24"/>
          <w:szCs w:val="24"/>
          <w:lang w:val="sr-Cyrl-CS"/>
        </w:rPr>
        <w:t>11</w:t>
      </w:r>
      <w:r w:rsidR="004B1D15" w:rsidRPr="008E6A6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1D7BD5" w:rsidRPr="008E6A65">
        <w:rPr>
          <w:rFonts w:ascii="Times New Roman" w:hAnsi="Times New Roman"/>
          <w:b/>
          <w:sz w:val="24"/>
          <w:szCs w:val="24"/>
          <w:lang w:val="sr-Cyrl-CS"/>
        </w:rPr>
        <w:t>000</w:t>
      </w:r>
      <w:r w:rsidRPr="008E6A65">
        <w:rPr>
          <w:rFonts w:ascii="Times New Roman" w:hAnsi="Times New Roman"/>
          <w:b/>
          <w:sz w:val="24"/>
          <w:szCs w:val="24"/>
          <w:lang w:val="sr-Cyrl-CS"/>
        </w:rPr>
        <w:t xml:space="preserve"> Београд</w:t>
      </w:r>
    </w:p>
    <w:p w:rsidR="003C16BB" w:rsidRDefault="003C16BB" w:rsidP="004B1D15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261"/>
      </w:tblGrid>
      <w:tr w:rsidR="003C16BB" w:rsidTr="003C16B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6BB" w:rsidRDefault="003C16B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Подносилац пријаве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6BB" w:rsidRDefault="003C16B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C16BB" w:rsidRDefault="003C16B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C16BB" w:rsidTr="003C16B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6BB" w:rsidRDefault="003C16B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6BB" w:rsidRDefault="003C16B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C16BB" w:rsidTr="003C16B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6BB" w:rsidRDefault="003C16B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Заводни број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6BB" w:rsidRDefault="003C16B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3C16BB" w:rsidRDefault="003C16BB" w:rsidP="003C16B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C16BB" w:rsidRDefault="003C16BB" w:rsidP="003C16B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C16BB" w:rsidRDefault="003C16BB" w:rsidP="003C16BB">
      <w:pPr>
        <w:pStyle w:val="Heading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ОБРАЗАЦ ПРИЈАВЕ</w:t>
      </w:r>
    </w:p>
    <w:p w:rsidR="003C16BB" w:rsidRDefault="003C16BB" w:rsidP="003C16BB">
      <w:pPr>
        <w:pStyle w:val="NoSpacing"/>
        <w:jc w:val="center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 Јавном позиву </w:t>
      </w:r>
      <w:r>
        <w:rPr>
          <w:rFonts w:ascii="Times New Roman" w:hAnsi="Times New Roman"/>
          <w:sz w:val="24"/>
          <w:szCs w:val="24"/>
          <w:lang w:val="sr-Latn-CS"/>
        </w:rPr>
        <w:t>за доделу средстава за побољшање услова рада у предузећима за</w:t>
      </w:r>
    </w:p>
    <w:p w:rsidR="003C16BB" w:rsidRDefault="003C16BB" w:rsidP="003C16BB">
      <w:pPr>
        <w:pStyle w:val="NoSpacing"/>
        <w:jc w:val="center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професионалну рехабилитацију и запошљавање особа са инвалидитетом</w:t>
      </w:r>
    </w:p>
    <w:p w:rsidR="003C16BB" w:rsidRDefault="003C16BB" w:rsidP="003C16BB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у 2016. </w:t>
      </w:r>
      <w:r>
        <w:rPr>
          <w:rFonts w:ascii="Times New Roman" w:hAnsi="Times New Roman"/>
          <w:sz w:val="24"/>
          <w:szCs w:val="24"/>
          <w:lang w:val="sr-Cyrl-CS"/>
        </w:rPr>
        <w:t>г</w:t>
      </w:r>
      <w:r>
        <w:rPr>
          <w:rFonts w:ascii="Times New Roman" w:hAnsi="Times New Roman"/>
          <w:sz w:val="24"/>
          <w:szCs w:val="24"/>
          <w:lang w:val="sr-Latn-CS"/>
        </w:rPr>
        <w:t>одини</w:t>
      </w:r>
    </w:p>
    <w:p w:rsidR="003C16BB" w:rsidRDefault="003C16BB" w:rsidP="003C16BB">
      <w:pPr>
        <w:pStyle w:val="NoSpacing"/>
        <w:jc w:val="center"/>
        <w:rPr>
          <w:rFonts w:ascii="Times New Roman" w:eastAsiaTheme="minorEastAsia" w:hAnsi="Times New Roman"/>
          <w:sz w:val="24"/>
          <w:szCs w:val="24"/>
          <w:lang w:val="sr-Cyrl-CS"/>
        </w:rPr>
      </w:pPr>
    </w:p>
    <w:p w:rsidR="003C16BB" w:rsidRDefault="003C16BB" w:rsidP="003C16BB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C16BB" w:rsidRDefault="003C16BB" w:rsidP="003C16BB">
      <w:pPr>
        <w:pStyle w:val="Heading2"/>
        <w:numPr>
          <w:ilvl w:val="0"/>
          <w:numId w:val="27"/>
        </w:numPr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sr-Cyrl-CS"/>
        </w:rPr>
        <w:t>ПОДАЦИ О ПОДНОСИОЦУ ПРИЈАВЕ</w:t>
      </w:r>
    </w:p>
    <w:tbl>
      <w:tblPr>
        <w:tblpPr w:leftFromText="180" w:rightFromText="180" w:bottomFromText="200" w:vertAnchor="text" w:horzAnchor="margin" w:tblpXSpec="center" w:tblpY="157"/>
        <w:tblW w:w="10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FC8ED"/>
        <w:tblLook w:val="04A0" w:firstRow="1" w:lastRow="0" w:firstColumn="1" w:lastColumn="0" w:noHBand="0" w:noVBand="1"/>
      </w:tblPr>
      <w:tblGrid>
        <w:gridCol w:w="3936"/>
        <w:gridCol w:w="1685"/>
        <w:gridCol w:w="4986"/>
      </w:tblGrid>
      <w:tr w:rsidR="003C16BB" w:rsidTr="003C16BB">
        <w:trPr>
          <w:trHeight w:val="127"/>
        </w:trPr>
        <w:tc>
          <w:tcPr>
            <w:tcW w:w="10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B" w:rsidRDefault="003C16BB">
            <w:pPr>
              <w:pStyle w:val="Header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  <w:p w:rsidR="003C16BB" w:rsidRDefault="003C16BB">
            <w:pPr>
              <w:pStyle w:val="Header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  <w:t>Назив предузећа</w:t>
            </w:r>
          </w:p>
          <w:p w:rsidR="003C16BB" w:rsidRDefault="003C16BB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C16BB" w:rsidTr="003C16BB">
        <w:trPr>
          <w:trHeight w:val="4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6BB" w:rsidRDefault="003C16BB">
            <w:pPr>
              <w:pStyle w:val="Header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  <w:t>Седиште</w:t>
            </w:r>
          </w:p>
        </w:tc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B" w:rsidRDefault="003C16BB">
            <w:pPr>
              <w:pStyle w:val="Header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Адреса предузећа</w:t>
            </w:r>
          </w:p>
          <w:p w:rsidR="003C16BB" w:rsidRDefault="003C16BB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C16BB" w:rsidTr="003C16BB">
        <w:trPr>
          <w:trHeight w:val="666"/>
        </w:trPr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BB" w:rsidRDefault="003C16BB">
            <w:pPr>
              <w:pStyle w:val="TabletitleChar10pt"/>
              <w:spacing w:line="276" w:lineRule="auto"/>
              <w:rPr>
                <w:b w:val="0"/>
              </w:rPr>
            </w:pPr>
            <w:r>
              <w:rPr>
                <w:b w:val="0"/>
              </w:rPr>
              <w:t>Матични број предузећа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B" w:rsidRDefault="003C16BB">
            <w:pPr>
              <w:pStyle w:val="TabletitleChar10pt"/>
              <w:spacing w:line="276" w:lineRule="auto"/>
            </w:pPr>
          </w:p>
        </w:tc>
      </w:tr>
      <w:tr w:rsidR="003C16BB" w:rsidTr="003C16BB">
        <w:trPr>
          <w:trHeight w:val="666"/>
        </w:trPr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BB" w:rsidRDefault="003C16BB">
            <w:pPr>
              <w:pStyle w:val="TabletitleChar10pt"/>
              <w:spacing w:line="276" w:lineRule="auto"/>
              <w:rPr>
                <w:b w:val="0"/>
              </w:rPr>
            </w:pPr>
            <w:r>
              <w:rPr>
                <w:b w:val="0"/>
              </w:rPr>
              <w:t>ПИБ предузећа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B" w:rsidRDefault="003C16BB">
            <w:pPr>
              <w:pStyle w:val="TabletitleChar10pt"/>
              <w:spacing w:line="276" w:lineRule="auto"/>
            </w:pPr>
          </w:p>
        </w:tc>
      </w:tr>
      <w:tr w:rsidR="003C16BB" w:rsidTr="003C16BB">
        <w:trPr>
          <w:trHeight w:val="666"/>
        </w:trPr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BB" w:rsidRDefault="003C16BB">
            <w:pPr>
              <w:pStyle w:val="TabletitleChar10pt"/>
              <w:spacing w:line="276" w:lineRule="auto"/>
              <w:rPr>
                <w:b w:val="0"/>
              </w:rPr>
            </w:pPr>
            <w:r>
              <w:rPr>
                <w:b w:val="0"/>
              </w:rPr>
              <w:t>Шифра делатности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B" w:rsidRDefault="003C16BB">
            <w:pPr>
              <w:pStyle w:val="TabletitleChar10pt"/>
              <w:spacing w:line="276" w:lineRule="auto"/>
            </w:pPr>
          </w:p>
        </w:tc>
      </w:tr>
      <w:tr w:rsidR="003C16BB" w:rsidTr="003C16BB">
        <w:trPr>
          <w:trHeight w:val="666"/>
        </w:trPr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BB" w:rsidRDefault="003C16BB">
            <w:pPr>
              <w:pStyle w:val="Header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Број  наменског подрачуна код надлежне филијале Управе за трезор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B" w:rsidRDefault="003C16BB">
            <w:pPr>
              <w:pStyle w:val="Header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</w:p>
        </w:tc>
      </w:tr>
      <w:tr w:rsidR="003C16BB" w:rsidTr="003C16BB">
        <w:trPr>
          <w:trHeight w:val="666"/>
        </w:trPr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BB" w:rsidRDefault="003C16BB">
            <w:pPr>
              <w:pStyle w:val="Header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Укупан број запослених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B" w:rsidRDefault="003C16BB">
            <w:pPr>
              <w:pStyle w:val="Header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</w:p>
        </w:tc>
      </w:tr>
      <w:tr w:rsidR="003C16BB" w:rsidTr="003C16BB">
        <w:trPr>
          <w:trHeight w:val="666"/>
        </w:trPr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BB" w:rsidRDefault="003C16BB">
            <w:pPr>
              <w:pStyle w:val="Header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Број запослених особа са инвалидитетом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B" w:rsidRDefault="003C16BB">
            <w:pPr>
              <w:pStyle w:val="Header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</w:p>
        </w:tc>
      </w:tr>
      <w:tr w:rsidR="003C16BB" w:rsidTr="003C16BB">
        <w:trPr>
          <w:trHeight w:val="666"/>
        </w:trPr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BB" w:rsidRDefault="003C16BB">
            <w:pPr>
              <w:pStyle w:val="Header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овлашћено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B" w:rsidRDefault="003C16BB">
            <w:pPr>
              <w:pStyle w:val="Header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</w:p>
        </w:tc>
      </w:tr>
      <w:tr w:rsidR="003C16BB" w:rsidTr="003C16BB">
        <w:trPr>
          <w:trHeight w:val="666"/>
        </w:trPr>
        <w:tc>
          <w:tcPr>
            <w:tcW w:w="10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BB" w:rsidRDefault="003C16BB">
            <w:pPr>
              <w:pStyle w:val="Header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Подаци о контакт особи</w:t>
            </w:r>
          </w:p>
        </w:tc>
      </w:tr>
      <w:tr w:rsidR="003C16BB" w:rsidTr="003C16BB">
        <w:trPr>
          <w:trHeight w:val="666"/>
        </w:trPr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BB" w:rsidRDefault="003C16BB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B" w:rsidRDefault="003C16BB">
            <w:pPr>
              <w:pStyle w:val="Header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</w:p>
        </w:tc>
      </w:tr>
      <w:tr w:rsidR="003C16BB" w:rsidTr="003C16BB">
        <w:trPr>
          <w:trHeight w:val="666"/>
        </w:trPr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BB" w:rsidRDefault="003C16BB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Функција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B" w:rsidRDefault="003C16BB">
            <w:pPr>
              <w:pStyle w:val="Header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</w:p>
        </w:tc>
      </w:tr>
      <w:tr w:rsidR="003C16BB" w:rsidTr="003C16BB">
        <w:trPr>
          <w:trHeight w:val="666"/>
        </w:trPr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B" w:rsidRDefault="003C16BB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C16BB" w:rsidRDefault="003C16BB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Телефон/факс/ e-mail адреса</w:t>
            </w:r>
          </w:p>
          <w:p w:rsidR="003C16BB" w:rsidRDefault="003C16BB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B" w:rsidRDefault="003C16BB">
            <w:pPr>
              <w:pStyle w:val="Header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</w:p>
          <w:p w:rsidR="003C16BB" w:rsidRDefault="003C16BB">
            <w:pPr>
              <w:pStyle w:val="Header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</w:p>
        </w:tc>
      </w:tr>
    </w:tbl>
    <w:p w:rsidR="003C16BB" w:rsidRDefault="003C16BB" w:rsidP="003C16BB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:rsidR="003C16BB" w:rsidRDefault="003C16BB" w:rsidP="003C16BB">
      <w:pPr>
        <w:rPr>
          <w:rFonts w:asciiTheme="minorHAnsi" w:hAnsiTheme="minorHAnsi" w:cstheme="minorBidi"/>
          <w:lang w:val="sr-Cyrl-CS"/>
        </w:rPr>
      </w:pPr>
    </w:p>
    <w:p w:rsidR="003C16BB" w:rsidRDefault="003C16BB" w:rsidP="003C16BB">
      <w:pPr>
        <w:rPr>
          <w:lang w:val="sr-Cyrl-CS"/>
        </w:rPr>
      </w:pPr>
    </w:p>
    <w:p w:rsidR="003C16BB" w:rsidRDefault="003C16BB" w:rsidP="003C16BB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:rsidR="003C16BB" w:rsidRDefault="003C16BB" w:rsidP="003C16BB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sr-Cyrl-CS"/>
        </w:rPr>
        <w:t>2. ПОДАЦИ О ПРИЈАВИ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69"/>
        <w:gridCol w:w="4785"/>
      </w:tblGrid>
      <w:tr w:rsidR="003C16BB" w:rsidTr="003C16BB">
        <w:trPr>
          <w:trHeight w:val="1390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6BB" w:rsidRDefault="003C16B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C16BB" w:rsidRDefault="003C16B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Кратак опис намене</w:t>
            </w:r>
          </w:p>
          <w:p w:rsidR="003C16BB" w:rsidRDefault="003C16BB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рефундација  трошкова купљеног и плаћеног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репроматеријала и осталих помоћних материјала </w:t>
            </w:r>
          </w:p>
          <w:p w:rsidR="003C16BB" w:rsidRDefault="003C16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6BB" w:rsidRDefault="003C16B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C16BB" w:rsidRDefault="003C16B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C16BB" w:rsidRDefault="003C16B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C16BB" w:rsidTr="003C16BB"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6BB" w:rsidRDefault="003C16B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Врста државне помоћи </w:t>
            </w:r>
          </w:p>
        </w:tc>
        <w:tc>
          <w:tcPr>
            <w:tcW w:w="5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6BB" w:rsidRDefault="003C16B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de minimis државна помоћ</w:t>
            </w:r>
          </w:p>
          <w:p w:rsidR="003C16BB" w:rsidRDefault="003C16B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регионална државна помоћ за оперативно пословање</w:t>
            </w:r>
          </w:p>
        </w:tc>
      </w:tr>
      <w:tr w:rsidR="003C16BB" w:rsidTr="003C16BB"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6BB" w:rsidRDefault="003C16B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Износ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која се потражују</w:t>
            </w:r>
          </w:p>
        </w:tc>
        <w:tc>
          <w:tcPr>
            <w:tcW w:w="5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6BB" w:rsidRDefault="003C16B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3C16BB" w:rsidRDefault="003C16BB" w:rsidP="003C1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3C16BB" w:rsidRDefault="003C16BB" w:rsidP="003C16B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C16BB" w:rsidRDefault="003C16BB" w:rsidP="003C16BB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3. ПРЕГЛЕД ДОСТАВЉЕНЕ ДОКУМЕНТАЦИЈЕ </w:t>
      </w:r>
    </w:p>
    <w:tbl>
      <w:tblPr>
        <w:tblpPr w:leftFromText="180" w:rightFromText="180" w:bottomFromText="200" w:vertAnchor="text" w:horzAnchor="margin" w:tblpXSpec="center" w:tblpY="191"/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0454"/>
      </w:tblGrid>
      <w:tr w:rsidR="003C16BB" w:rsidTr="003C16BB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BB" w:rsidRDefault="003C16B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0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BB" w:rsidRDefault="003C16B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Табеларни преглед реализоване набавке репроматеријала и осталих помоћних материјала у посматраном периоду по месецима</w:t>
            </w:r>
          </w:p>
        </w:tc>
      </w:tr>
      <w:tr w:rsidR="003C16BB" w:rsidTr="003C16BB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BB" w:rsidRDefault="003C16B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0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BB" w:rsidRDefault="003C16B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актуре за купљен и плаћен репроматеријал и остали помоћни материјал у периоду од 1. октобра 2015. године до 29. фебруара 2016. године и фактуре за купљен репроматеријал у трећем кварталу (јул, август, септембар) 2015. године а који је плаћен у периоду од 1. октобра 2015. године до 29. фебруара 2016. године, са доказима да су достављене фактуре плаћене и потврдама добављача о пореклу основног репроматеријала</w:t>
            </w:r>
          </w:p>
        </w:tc>
      </w:tr>
      <w:tr w:rsidR="003C16BB" w:rsidTr="003C16BB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BB" w:rsidRDefault="003C16B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0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BB" w:rsidRDefault="003C16B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Извештај о реализацији пословања у 2015. години (биланс стања и биланс успеха)</w:t>
            </w:r>
          </w:p>
        </w:tc>
      </w:tr>
      <w:tr w:rsidR="003C16BB" w:rsidTr="003C16BB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BB" w:rsidRDefault="003C16B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0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BB" w:rsidRDefault="003C16B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План пословања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предузећа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одину</w:t>
            </w:r>
            <w:proofErr w:type="spellEnd"/>
          </w:p>
        </w:tc>
      </w:tr>
      <w:tr w:rsidR="003C16BB" w:rsidTr="003C16BB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BB" w:rsidRDefault="003C16B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0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BB" w:rsidRDefault="003C16B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Образложење пријаве које ће садржати податке о: степену реализације плана пословања за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 годину, пројекцију планиране производње у 2016</w:t>
            </w:r>
            <w:r w:rsidR="0064636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години, реализацији плана пословања за период јануар – фебруар текуће године</w:t>
            </w:r>
          </w:p>
        </w:tc>
      </w:tr>
      <w:tr w:rsidR="003C16BB" w:rsidTr="003C16BB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BB" w:rsidRDefault="003C16B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0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BB" w:rsidRDefault="003C16B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Изјава да предузеће за професионалну рехабилитацију и запошљавање особа са инвалидитетом за исте оправдане трошкове није добило државну помоћ</w:t>
            </w:r>
          </w:p>
        </w:tc>
      </w:tr>
      <w:tr w:rsidR="003C16BB" w:rsidTr="003C16BB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BB" w:rsidRDefault="003C16B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6а.</w:t>
            </w:r>
          </w:p>
        </w:tc>
        <w:tc>
          <w:tcPr>
            <w:tcW w:w="10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BB" w:rsidRDefault="003C16B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Предузећа за професионалну рехабилитацију и запошљавање особа са инвалидитетом која се сматрају привредним субјектом у тешкоћама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достављају и и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зјав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 свакој другој de minimis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државној помоћи која је предузећу додељена у текућој фискалној години и у претходне две фискалне године</w:t>
            </w:r>
          </w:p>
        </w:tc>
      </w:tr>
    </w:tbl>
    <w:p w:rsidR="003C16BB" w:rsidRDefault="003C16BB" w:rsidP="003C16B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3C16BB" w:rsidRDefault="003C16BB" w:rsidP="003C16BB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4. 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ИЗЈАВА ПОДНОСИОЦА ПРИЈАВЕ О ТАЧНОСТИ ПОДАТАКА</w:t>
      </w:r>
    </w:p>
    <w:p w:rsidR="003C16BB" w:rsidRDefault="003C16BB" w:rsidP="003C16B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Под пуном материјалном и кривичном одговорношћу тврдим да су достављена документација и сви подаци уписани у ову пријаву потпуни и тачни.</w:t>
      </w:r>
    </w:p>
    <w:p w:rsidR="003C16BB" w:rsidRDefault="003C16BB" w:rsidP="003C16BB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3C16BB" w:rsidRDefault="003C16BB" w:rsidP="003C16BB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М.П.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  <w:t xml:space="preserve">       ПОДНОСИЛАЦ ПРИЈАВЕ</w:t>
      </w:r>
    </w:p>
    <w:p w:rsidR="003C16BB" w:rsidRDefault="003C16BB" w:rsidP="003C16BB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  <w:t xml:space="preserve">      ___________________________</w:t>
      </w:r>
    </w:p>
    <w:p w:rsidR="003C16BB" w:rsidRPr="003C16BB" w:rsidRDefault="003C16BB" w:rsidP="004B1D15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sectPr w:rsidR="003C16BB" w:rsidRPr="003C16BB" w:rsidSect="0096078F">
      <w:pgSz w:w="11906" w:h="16838"/>
      <w:pgMar w:top="79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D3B" w:rsidRDefault="00241D3B" w:rsidP="001B07BE">
      <w:pPr>
        <w:spacing w:after="0" w:line="240" w:lineRule="auto"/>
      </w:pPr>
      <w:r>
        <w:separator/>
      </w:r>
    </w:p>
  </w:endnote>
  <w:endnote w:type="continuationSeparator" w:id="0">
    <w:p w:rsidR="00241D3B" w:rsidRDefault="00241D3B" w:rsidP="001B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D3B" w:rsidRDefault="00241D3B" w:rsidP="001B07BE">
      <w:pPr>
        <w:spacing w:after="0" w:line="240" w:lineRule="auto"/>
      </w:pPr>
      <w:r>
        <w:separator/>
      </w:r>
    </w:p>
  </w:footnote>
  <w:footnote w:type="continuationSeparator" w:id="0">
    <w:p w:rsidR="00241D3B" w:rsidRDefault="00241D3B" w:rsidP="001B0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819"/>
    <w:multiLevelType w:val="hybridMultilevel"/>
    <w:tmpl w:val="BB92666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B6752"/>
    <w:multiLevelType w:val="hybridMultilevel"/>
    <w:tmpl w:val="ABDA5A3C"/>
    <w:lvl w:ilvl="0" w:tplc="A6686E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374C2D"/>
    <w:multiLevelType w:val="hybridMultilevel"/>
    <w:tmpl w:val="2A4E7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75B41"/>
    <w:multiLevelType w:val="hybridMultilevel"/>
    <w:tmpl w:val="8E141588"/>
    <w:lvl w:ilvl="0" w:tplc="9A94B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D004E5"/>
    <w:multiLevelType w:val="hybridMultilevel"/>
    <w:tmpl w:val="4B4068E6"/>
    <w:lvl w:ilvl="0" w:tplc="FFCE2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00A36"/>
    <w:multiLevelType w:val="hybridMultilevel"/>
    <w:tmpl w:val="645C8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B24D6"/>
    <w:multiLevelType w:val="hybridMultilevel"/>
    <w:tmpl w:val="A9BC12AC"/>
    <w:lvl w:ilvl="0" w:tplc="465CAD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10CC9"/>
    <w:multiLevelType w:val="hybridMultilevel"/>
    <w:tmpl w:val="65C0F53E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34949"/>
    <w:multiLevelType w:val="hybridMultilevel"/>
    <w:tmpl w:val="06322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30A5D"/>
    <w:multiLevelType w:val="hybridMultilevel"/>
    <w:tmpl w:val="8F623C8C"/>
    <w:lvl w:ilvl="0" w:tplc="FFCE2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E012C"/>
    <w:multiLevelType w:val="hybridMultilevel"/>
    <w:tmpl w:val="5088DA40"/>
    <w:lvl w:ilvl="0" w:tplc="55E6C8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F33F24"/>
    <w:multiLevelType w:val="hybridMultilevel"/>
    <w:tmpl w:val="02D62064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2140A"/>
    <w:multiLevelType w:val="hybridMultilevel"/>
    <w:tmpl w:val="032E5C96"/>
    <w:lvl w:ilvl="0" w:tplc="C9A08AA0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43717CB1"/>
    <w:multiLevelType w:val="hybridMultilevel"/>
    <w:tmpl w:val="EC841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66886"/>
    <w:multiLevelType w:val="hybridMultilevel"/>
    <w:tmpl w:val="9F3E96FC"/>
    <w:lvl w:ilvl="0" w:tplc="471EBF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59109D"/>
    <w:multiLevelType w:val="hybridMultilevel"/>
    <w:tmpl w:val="FD3C82E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F5FC0"/>
    <w:multiLevelType w:val="hybridMultilevel"/>
    <w:tmpl w:val="3D3C9F24"/>
    <w:lvl w:ilvl="0" w:tplc="FFCE20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9350EF"/>
    <w:multiLevelType w:val="hybridMultilevel"/>
    <w:tmpl w:val="6FAE032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E87813"/>
    <w:multiLevelType w:val="hybridMultilevel"/>
    <w:tmpl w:val="ABBCF40A"/>
    <w:lvl w:ilvl="0" w:tplc="C9A08A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D97B48"/>
    <w:multiLevelType w:val="hybridMultilevel"/>
    <w:tmpl w:val="1A06A07A"/>
    <w:lvl w:ilvl="0" w:tplc="73969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4F01BC"/>
    <w:multiLevelType w:val="hybridMultilevel"/>
    <w:tmpl w:val="7786AE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61332"/>
    <w:multiLevelType w:val="hybridMultilevel"/>
    <w:tmpl w:val="5088DA40"/>
    <w:lvl w:ilvl="0" w:tplc="55E6C8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7C0C7F"/>
    <w:multiLevelType w:val="hybridMultilevel"/>
    <w:tmpl w:val="18E2EECA"/>
    <w:lvl w:ilvl="0" w:tplc="C9A08AA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46F49"/>
    <w:multiLevelType w:val="hybridMultilevel"/>
    <w:tmpl w:val="4074EF80"/>
    <w:lvl w:ilvl="0" w:tplc="C9A08AA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7A59D2"/>
    <w:multiLevelType w:val="hybridMultilevel"/>
    <w:tmpl w:val="7910C822"/>
    <w:lvl w:ilvl="0" w:tplc="55E6C8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F87898"/>
    <w:multiLevelType w:val="hybridMultilevel"/>
    <w:tmpl w:val="6150B152"/>
    <w:lvl w:ilvl="0" w:tplc="4B045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1A1D46"/>
    <w:multiLevelType w:val="hybridMultilevel"/>
    <w:tmpl w:val="99327E92"/>
    <w:lvl w:ilvl="0" w:tplc="FFCE20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9"/>
  </w:num>
  <w:num w:numId="5">
    <w:abstractNumId w:val="6"/>
  </w:num>
  <w:num w:numId="6">
    <w:abstractNumId w:val="2"/>
  </w:num>
  <w:num w:numId="7">
    <w:abstractNumId w:val="13"/>
  </w:num>
  <w:num w:numId="8">
    <w:abstractNumId w:val="26"/>
  </w:num>
  <w:num w:numId="9">
    <w:abstractNumId w:val="4"/>
  </w:num>
  <w:num w:numId="10">
    <w:abstractNumId w:val="24"/>
  </w:num>
  <w:num w:numId="11">
    <w:abstractNumId w:val="1"/>
  </w:num>
  <w:num w:numId="12">
    <w:abstractNumId w:val="18"/>
  </w:num>
  <w:num w:numId="13">
    <w:abstractNumId w:val="23"/>
  </w:num>
  <w:num w:numId="14">
    <w:abstractNumId w:val="12"/>
  </w:num>
  <w:num w:numId="15">
    <w:abstractNumId w:val="15"/>
  </w:num>
  <w:num w:numId="16">
    <w:abstractNumId w:val="14"/>
  </w:num>
  <w:num w:numId="17">
    <w:abstractNumId w:val="21"/>
  </w:num>
  <w:num w:numId="18">
    <w:abstractNumId w:val="3"/>
  </w:num>
  <w:num w:numId="19">
    <w:abstractNumId w:val="22"/>
  </w:num>
  <w:num w:numId="20">
    <w:abstractNumId w:val="9"/>
  </w:num>
  <w:num w:numId="21">
    <w:abstractNumId w:val="11"/>
  </w:num>
  <w:num w:numId="22">
    <w:abstractNumId w:val="7"/>
  </w:num>
  <w:num w:numId="23">
    <w:abstractNumId w:val="16"/>
  </w:num>
  <w:num w:numId="24">
    <w:abstractNumId w:val="17"/>
  </w:num>
  <w:num w:numId="25">
    <w:abstractNumId w:val="25"/>
  </w:num>
  <w:num w:numId="26">
    <w:abstractNumId w:val="20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5E5"/>
    <w:rsid w:val="00000244"/>
    <w:rsid w:val="00024F0F"/>
    <w:rsid w:val="000277F1"/>
    <w:rsid w:val="00027E06"/>
    <w:rsid w:val="00055889"/>
    <w:rsid w:val="00056A8F"/>
    <w:rsid w:val="000713F2"/>
    <w:rsid w:val="00090761"/>
    <w:rsid w:val="00091BAF"/>
    <w:rsid w:val="00092756"/>
    <w:rsid w:val="000965E5"/>
    <w:rsid w:val="000A0C37"/>
    <w:rsid w:val="000B738B"/>
    <w:rsid w:val="000C2BD8"/>
    <w:rsid w:val="000E01AE"/>
    <w:rsid w:val="000F23CB"/>
    <w:rsid w:val="000F44C7"/>
    <w:rsid w:val="000F4D61"/>
    <w:rsid w:val="001148B9"/>
    <w:rsid w:val="0013099E"/>
    <w:rsid w:val="00134F66"/>
    <w:rsid w:val="00140D0C"/>
    <w:rsid w:val="00152C2E"/>
    <w:rsid w:val="00153D74"/>
    <w:rsid w:val="001627FA"/>
    <w:rsid w:val="001818F5"/>
    <w:rsid w:val="00195F74"/>
    <w:rsid w:val="001B07BE"/>
    <w:rsid w:val="001B2892"/>
    <w:rsid w:val="001B7DC1"/>
    <w:rsid w:val="001C3EE0"/>
    <w:rsid w:val="001C43FB"/>
    <w:rsid w:val="001D3F6B"/>
    <w:rsid w:val="001D44A8"/>
    <w:rsid w:val="001D4BCA"/>
    <w:rsid w:val="001D7BD5"/>
    <w:rsid w:val="001F3EB7"/>
    <w:rsid w:val="00202F95"/>
    <w:rsid w:val="00204D5F"/>
    <w:rsid w:val="00226883"/>
    <w:rsid w:val="00236B06"/>
    <w:rsid w:val="0024049D"/>
    <w:rsid w:val="00241D3B"/>
    <w:rsid w:val="0024554F"/>
    <w:rsid w:val="00253CB5"/>
    <w:rsid w:val="002608B8"/>
    <w:rsid w:val="002644A8"/>
    <w:rsid w:val="00270594"/>
    <w:rsid w:val="002740DB"/>
    <w:rsid w:val="00282F19"/>
    <w:rsid w:val="002A03A6"/>
    <w:rsid w:val="002A3F3A"/>
    <w:rsid w:val="002B08BE"/>
    <w:rsid w:val="002B57A0"/>
    <w:rsid w:val="002C31DA"/>
    <w:rsid w:val="002C7D6C"/>
    <w:rsid w:val="002D0BFB"/>
    <w:rsid w:val="002D7823"/>
    <w:rsid w:val="002E76A5"/>
    <w:rsid w:val="002F2B29"/>
    <w:rsid w:val="002F432A"/>
    <w:rsid w:val="00301437"/>
    <w:rsid w:val="00310C07"/>
    <w:rsid w:val="00321CDB"/>
    <w:rsid w:val="003419BC"/>
    <w:rsid w:val="00343891"/>
    <w:rsid w:val="003642C4"/>
    <w:rsid w:val="00381EFC"/>
    <w:rsid w:val="00390870"/>
    <w:rsid w:val="0039197D"/>
    <w:rsid w:val="00392AA4"/>
    <w:rsid w:val="003A39DE"/>
    <w:rsid w:val="003B5583"/>
    <w:rsid w:val="003B78EE"/>
    <w:rsid w:val="003B7A02"/>
    <w:rsid w:val="003C16BB"/>
    <w:rsid w:val="003C5A78"/>
    <w:rsid w:val="003D5309"/>
    <w:rsid w:val="003E7730"/>
    <w:rsid w:val="003F3850"/>
    <w:rsid w:val="004031D3"/>
    <w:rsid w:val="00414BD5"/>
    <w:rsid w:val="00420CFF"/>
    <w:rsid w:val="004344F0"/>
    <w:rsid w:val="0044418E"/>
    <w:rsid w:val="00451BC3"/>
    <w:rsid w:val="004530E7"/>
    <w:rsid w:val="004535DD"/>
    <w:rsid w:val="0046543E"/>
    <w:rsid w:val="00472C1E"/>
    <w:rsid w:val="00474B0A"/>
    <w:rsid w:val="00494289"/>
    <w:rsid w:val="0049690B"/>
    <w:rsid w:val="00496D4E"/>
    <w:rsid w:val="004A30F1"/>
    <w:rsid w:val="004A4EEF"/>
    <w:rsid w:val="004A5567"/>
    <w:rsid w:val="004A72B4"/>
    <w:rsid w:val="004B1D15"/>
    <w:rsid w:val="004B324B"/>
    <w:rsid w:val="004C5232"/>
    <w:rsid w:val="004D26FD"/>
    <w:rsid w:val="004D6356"/>
    <w:rsid w:val="004D7585"/>
    <w:rsid w:val="004D78D7"/>
    <w:rsid w:val="004E01DB"/>
    <w:rsid w:val="004E04E8"/>
    <w:rsid w:val="004F1588"/>
    <w:rsid w:val="004F7337"/>
    <w:rsid w:val="00506A4E"/>
    <w:rsid w:val="0051707B"/>
    <w:rsid w:val="00523EEA"/>
    <w:rsid w:val="00524AC9"/>
    <w:rsid w:val="00527A69"/>
    <w:rsid w:val="00527BFF"/>
    <w:rsid w:val="00530349"/>
    <w:rsid w:val="00541845"/>
    <w:rsid w:val="00544C57"/>
    <w:rsid w:val="00547285"/>
    <w:rsid w:val="00553A5D"/>
    <w:rsid w:val="00561166"/>
    <w:rsid w:val="0056617B"/>
    <w:rsid w:val="00567287"/>
    <w:rsid w:val="00583C30"/>
    <w:rsid w:val="00593DE2"/>
    <w:rsid w:val="00594191"/>
    <w:rsid w:val="00597414"/>
    <w:rsid w:val="00597699"/>
    <w:rsid w:val="005A3F20"/>
    <w:rsid w:val="005A6BC0"/>
    <w:rsid w:val="005B16AB"/>
    <w:rsid w:val="005B6660"/>
    <w:rsid w:val="005B739B"/>
    <w:rsid w:val="005D1545"/>
    <w:rsid w:val="005D35FC"/>
    <w:rsid w:val="005E0CDF"/>
    <w:rsid w:val="006050D9"/>
    <w:rsid w:val="00625BDC"/>
    <w:rsid w:val="00633C64"/>
    <w:rsid w:val="00646369"/>
    <w:rsid w:val="006470AF"/>
    <w:rsid w:val="0065496F"/>
    <w:rsid w:val="00655DCB"/>
    <w:rsid w:val="00661BA9"/>
    <w:rsid w:val="006658BB"/>
    <w:rsid w:val="00670F61"/>
    <w:rsid w:val="006758DD"/>
    <w:rsid w:val="006932F3"/>
    <w:rsid w:val="006A0E36"/>
    <w:rsid w:val="006C3661"/>
    <w:rsid w:val="006C4B61"/>
    <w:rsid w:val="006D1E07"/>
    <w:rsid w:val="006F210E"/>
    <w:rsid w:val="006F4AB3"/>
    <w:rsid w:val="006F5942"/>
    <w:rsid w:val="00700B52"/>
    <w:rsid w:val="00705BC5"/>
    <w:rsid w:val="00706A63"/>
    <w:rsid w:val="00726D0D"/>
    <w:rsid w:val="0074559E"/>
    <w:rsid w:val="007632AF"/>
    <w:rsid w:val="00763454"/>
    <w:rsid w:val="00770852"/>
    <w:rsid w:val="0078150A"/>
    <w:rsid w:val="00790506"/>
    <w:rsid w:val="007936F2"/>
    <w:rsid w:val="00796D2A"/>
    <w:rsid w:val="007B770F"/>
    <w:rsid w:val="007C31B4"/>
    <w:rsid w:val="007D1116"/>
    <w:rsid w:val="007F1B44"/>
    <w:rsid w:val="00831A54"/>
    <w:rsid w:val="00843DEE"/>
    <w:rsid w:val="00851DDE"/>
    <w:rsid w:val="008715E2"/>
    <w:rsid w:val="00875F4E"/>
    <w:rsid w:val="0087690B"/>
    <w:rsid w:val="008861FC"/>
    <w:rsid w:val="008921F2"/>
    <w:rsid w:val="008955B3"/>
    <w:rsid w:val="008958C3"/>
    <w:rsid w:val="008976EF"/>
    <w:rsid w:val="00897AC4"/>
    <w:rsid w:val="008A1F87"/>
    <w:rsid w:val="008B2032"/>
    <w:rsid w:val="008B3544"/>
    <w:rsid w:val="008C1A3F"/>
    <w:rsid w:val="008C3EE7"/>
    <w:rsid w:val="008E4F4A"/>
    <w:rsid w:val="008E6A65"/>
    <w:rsid w:val="009033BC"/>
    <w:rsid w:val="00907B80"/>
    <w:rsid w:val="00926C96"/>
    <w:rsid w:val="00935BB5"/>
    <w:rsid w:val="00946F27"/>
    <w:rsid w:val="0096078F"/>
    <w:rsid w:val="00964605"/>
    <w:rsid w:val="00974166"/>
    <w:rsid w:val="009853D3"/>
    <w:rsid w:val="00990326"/>
    <w:rsid w:val="00990623"/>
    <w:rsid w:val="009A4C7F"/>
    <w:rsid w:val="009B65C9"/>
    <w:rsid w:val="009C2732"/>
    <w:rsid w:val="009C3F7F"/>
    <w:rsid w:val="009D797B"/>
    <w:rsid w:val="009E27E6"/>
    <w:rsid w:val="00A0300E"/>
    <w:rsid w:val="00A03FFE"/>
    <w:rsid w:val="00A15C96"/>
    <w:rsid w:val="00A2008E"/>
    <w:rsid w:val="00A33650"/>
    <w:rsid w:val="00A45FF6"/>
    <w:rsid w:val="00A51D75"/>
    <w:rsid w:val="00A617E5"/>
    <w:rsid w:val="00A63048"/>
    <w:rsid w:val="00A63188"/>
    <w:rsid w:val="00A65D7A"/>
    <w:rsid w:val="00A80A76"/>
    <w:rsid w:val="00AA7AF7"/>
    <w:rsid w:val="00AB49BD"/>
    <w:rsid w:val="00AC1C8E"/>
    <w:rsid w:val="00AC30AC"/>
    <w:rsid w:val="00AC44FF"/>
    <w:rsid w:val="00AC528C"/>
    <w:rsid w:val="00AC6B41"/>
    <w:rsid w:val="00AC75E7"/>
    <w:rsid w:val="00AD0D7D"/>
    <w:rsid w:val="00AF4DF3"/>
    <w:rsid w:val="00B01948"/>
    <w:rsid w:val="00B10232"/>
    <w:rsid w:val="00B12D09"/>
    <w:rsid w:val="00B150C1"/>
    <w:rsid w:val="00B23BE8"/>
    <w:rsid w:val="00B423E1"/>
    <w:rsid w:val="00B6188F"/>
    <w:rsid w:val="00B63783"/>
    <w:rsid w:val="00B94FB1"/>
    <w:rsid w:val="00BA0602"/>
    <w:rsid w:val="00BA40A6"/>
    <w:rsid w:val="00BC5084"/>
    <w:rsid w:val="00BD21B8"/>
    <w:rsid w:val="00BE233E"/>
    <w:rsid w:val="00BF406F"/>
    <w:rsid w:val="00C106EB"/>
    <w:rsid w:val="00C14564"/>
    <w:rsid w:val="00C24F85"/>
    <w:rsid w:val="00C37082"/>
    <w:rsid w:val="00C46407"/>
    <w:rsid w:val="00C466F3"/>
    <w:rsid w:val="00C50DDC"/>
    <w:rsid w:val="00C51730"/>
    <w:rsid w:val="00C563E4"/>
    <w:rsid w:val="00C7412F"/>
    <w:rsid w:val="00C772A5"/>
    <w:rsid w:val="00C81FEC"/>
    <w:rsid w:val="00C830F5"/>
    <w:rsid w:val="00C85DF4"/>
    <w:rsid w:val="00C87430"/>
    <w:rsid w:val="00CA6BE8"/>
    <w:rsid w:val="00CB5B4F"/>
    <w:rsid w:val="00CB61FA"/>
    <w:rsid w:val="00CB63F0"/>
    <w:rsid w:val="00CC0E45"/>
    <w:rsid w:val="00CC310B"/>
    <w:rsid w:val="00CC4612"/>
    <w:rsid w:val="00CD7926"/>
    <w:rsid w:val="00CD7A21"/>
    <w:rsid w:val="00CE4B06"/>
    <w:rsid w:val="00D155B5"/>
    <w:rsid w:val="00D2039D"/>
    <w:rsid w:val="00D20879"/>
    <w:rsid w:val="00D342F7"/>
    <w:rsid w:val="00D4366A"/>
    <w:rsid w:val="00D43E27"/>
    <w:rsid w:val="00D4591F"/>
    <w:rsid w:val="00D55CCB"/>
    <w:rsid w:val="00D572A5"/>
    <w:rsid w:val="00D619E3"/>
    <w:rsid w:val="00D66154"/>
    <w:rsid w:val="00D72DB8"/>
    <w:rsid w:val="00D84A2D"/>
    <w:rsid w:val="00D87912"/>
    <w:rsid w:val="00D9225C"/>
    <w:rsid w:val="00D97375"/>
    <w:rsid w:val="00DB0B34"/>
    <w:rsid w:val="00DB359A"/>
    <w:rsid w:val="00DB3CFC"/>
    <w:rsid w:val="00DC6D33"/>
    <w:rsid w:val="00DF71AD"/>
    <w:rsid w:val="00E065F6"/>
    <w:rsid w:val="00E16207"/>
    <w:rsid w:val="00E21B80"/>
    <w:rsid w:val="00E2390F"/>
    <w:rsid w:val="00E26E80"/>
    <w:rsid w:val="00E27601"/>
    <w:rsid w:val="00E32128"/>
    <w:rsid w:val="00E3534A"/>
    <w:rsid w:val="00E35C2D"/>
    <w:rsid w:val="00E3730A"/>
    <w:rsid w:val="00E421B6"/>
    <w:rsid w:val="00E46F7C"/>
    <w:rsid w:val="00E57765"/>
    <w:rsid w:val="00E65B62"/>
    <w:rsid w:val="00E713B6"/>
    <w:rsid w:val="00E77771"/>
    <w:rsid w:val="00EA0E5E"/>
    <w:rsid w:val="00EC0B56"/>
    <w:rsid w:val="00EC3196"/>
    <w:rsid w:val="00EC359B"/>
    <w:rsid w:val="00EC6192"/>
    <w:rsid w:val="00ED14CC"/>
    <w:rsid w:val="00ED643A"/>
    <w:rsid w:val="00EE0FD6"/>
    <w:rsid w:val="00F004FC"/>
    <w:rsid w:val="00F03511"/>
    <w:rsid w:val="00F07915"/>
    <w:rsid w:val="00F13D16"/>
    <w:rsid w:val="00F15B98"/>
    <w:rsid w:val="00F20E42"/>
    <w:rsid w:val="00F229A5"/>
    <w:rsid w:val="00F270A3"/>
    <w:rsid w:val="00F3744D"/>
    <w:rsid w:val="00F458AF"/>
    <w:rsid w:val="00F4725C"/>
    <w:rsid w:val="00F5124B"/>
    <w:rsid w:val="00F65E41"/>
    <w:rsid w:val="00F67CF6"/>
    <w:rsid w:val="00F7420A"/>
    <w:rsid w:val="00F812CE"/>
    <w:rsid w:val="00F855DB"/>
    <w:rsid w:val="00FA5DBD"/>
    <w:rsid w:val="00FB77A6"/>
    <w:rsid w:val="00FC039E"/>
    <w:rsid w:val="00FC0EB7"/>
    <w:rsid w:val="00FC42DB"/>
    <w:rsid w:val="00FC7D24"/>
    <w:rsid w:val="00FD1AD6"/>
    <w:rsid w:val="00FD3D50"/>
    <w:rsid w:val="00FE2F03"/>
    <w:rsid w:val="00FF1797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5D"/>
    <w:rPr>
      <w:rFonts w:ascii="Calibri" w:eastAsia="Times New Roman" w:hAnsi="Calibri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6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53A5D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A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A5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1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B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BC3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BC3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07B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07B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B07BE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6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er">
    <w:name w:val="header"/>
    <w:basedOn w:val="Normal"/>
    <w:link w:val="HeaderChar"/>
    <w:unhideWhenUsed/>
    <w:rsid w:val="003C16B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C16BB"/>
    <w:rPr>
      <w:rFonts w:eastAsiaTheme="minorEastAsia"/>
      <w:lang w:val="en-US"/>
    </w:rPr>
  </w:style>
  <w:style w:type="paragraph" w:customStyle="1" w:styleId="TabletitleChar10pt">
    <w:name w:val="Table title Char + 10 pt"/>
    <w:basedOn w:val="Normal"/>
    <w:rsid w:val="003C16BB"/>
    <w:pPr>
      <w:tabs>
        <w:tab w:val="right" w:pos="4104"/>
      </w:tabs>
      <w:spacing w:before="60" w:after="60" w:line="240" w:lineRule="auto"/>
    </w:pPr>
    <w:rPr>
      <w:rFonts w:ascii="Times New Roman" w:hAnsi="Times New Roman"/>
      <w:b/>
      <w:bCs/>
      <w:sz w:val="24"/>
      <w:szCs w:val="24"/>
      <w:lang w:val="sr-Cyrl-CS" w:eastAsia="en-US"/>
    </w:rPr>
  </w:style>
  <w:style w:type="table" w:styleId="TableGrid">
    <w:name w:val="Table Grid"/>
    <w:basedOn w:val="TableNormal"/>
    <w:uiPriority w:val="59"/>
    <w:rsid w:val="003C16BB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5D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53A5D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A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A5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1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B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BC3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BC3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07B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07B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B07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13F0C-7B5C-4FCE-9DF8-9DADD434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1277</Words>
  <Characters>7280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marija.ristic</dc:creator>
  <cp:lastModifiedBy>marija.ristic</cp:lastModifiedBy>
  <cp:revision>7</cp:revision>
  <cp:lastPrinted>2016-03-04T09:07:00Z</cp:lastPrinted>
  <dcterms:created xsi:type="dcterms:W3CDTF">2016-02-10T12:55:00Z</dcterms:created>
  <dcterms:modified xsi:type="dcterms:W3CDTF">2016-03-04T10:12:00Z</dcterms:modified>
</cp:coreProperties>
</file>